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3271" w14:textId="561C2D19" w:rsidR="009420E6" w:rsidRPr="00716F85" w:rsidRDefault="009420E6" w:rsidP="009420E6">
      <w:pPr>
        <w:spacing w:before="120" w:after="120" w:line="240" w:lineRule="auto"/>
        <w:jc w:val="center"/>
        <w:rPr>
          <w:rFonts w:ascii="Arial" w:eastAsia="Times New Roman" w:hAnsi="Arial" w:cs="Arial"/>
          <w:b/>
          <w:bCs/>
          <w:sz w:val="40"/>
          <w:szCs w:val="40"/>
        </w:rPr>
      </w:pPr>
      <w:r w:rsidRPr="00716F85">
        <w:rPr>
          <w:rFonts w:ascii="Arial" w:eastAsia="Times New Roman" w:hAnsi="Arial" w:cs="Arial"/>
          <w:b/>
          <w:bCs/>
          <w:sz w:val="40"/>
          <w:szCs w:val="40"/>
        </w:rPr>
        <w:t>C</w:t>
      </w:r>
      <w:r w:rsidR="00716F85" w:rsidRPr="00716F85">
        <w:rPr>
          <w:rFonts w:ascii="Arial" w:eastAsia="Times New Roman" w:hAnsi="Arial" w:cs="Arial"/>
          <w:b/>
          <w:bCs/>
          <w:sz w:val="40"/>
          <w:szCs w:val="40"/>
        </w:rPr>
        <w:t>E/EEE</w:t>
      </w:r>
      <w:r w:rsidRPr="00716F85">
        <w:rPr>
          <w:rFonts w:ascii="Arial" w:eastAsia="Times New Roman" w:hAnsi="Arial" w:cs="Arial"/>
          <w:b/>
          <w:bCs/>
          <w:sz w:val="40"/>
          <w:szCs w:val="40"/>
        </w:rPr>
        <w:t xml:space="preserve">: </w:t>
      </w:r>
      <w:r w:rsidR="00716F85" w:rsidRPr="00716F85">
        <w:rPr>
          <w:rFonts w:ascii="Arial" w:eastAsia="Times New Roman" w:hAnsi="Arial" w:cs="Arial"/>
          <w:b/>
          <w:bCs/>
          <w:sz w:val="40"/>
          <w:szCs w:val="40"/>
        </w:rPr>
        <w:t xml:space="preserve">Study Abroad </w:t>
      </w:r>
      <w:r w:rsidR="00716F85" w:rsidRPr="00716F85">
        <w:rPr>
          <w:rFonts w:ascii="Arial" w:hAnsi="Arial" w:cs="Arial"/>
          <w:b/>
          <w:bCs/>
          <w:color w:val="000000"/>
          <w:sz w:val="40"/>
          <w:szCs w:val="40"/>
        </w:rPr>
        <w:t>Water and Infrastructure Resilience: Public Health and Extreme Events</w:t>
      </w:r>
    </w:p>
    <w:p w14:paraId="02DB0C5F" w14:textId="77777777" w:rsidR="009420E6" w:rsidRPr="009420E6" w:rsidRDefault="009420E6" w:rsidP="009420E6">
      <w:pPr>
        <w:spacing w:before="120" w:after="120" w:line="240" w:lineRule="auto"/>
        <w:jc w:val="both"/>
        <w:rPr>
          <w:rFonts w:ascii="Calibri" w:eastAsia="Times New Roman" w:hAnsi="Calibri" w:cs="Calibri"/>
        </w:rPr>
      </w:pPr>
      <w:r w:rsidRPr="009420E6">
        <w:rPr>
          <w:rFonts w:ascii="Arial" w:eastAsia="Times New Roman" w:hAnsi="Arial" w:cs="Arial"/>
          <w:b/>
          <w:bCs/>
        </w:rPr>
        <w:t xml:space="preserve"> Course Instructor: </w:t>
      </w:r>
      <w:r w:rsidRPr="009420E6">
        <w:rPr>
          <w:rFonts w:ascii="Arial" w:eastAsia="Times New Roman" w:hAnsi="Arial" w:cs="Arial"/>
        </w:rPr>
        <w:t>Prof. Andrew J. Whelton,  </w:t>
      </w:r>
      <w:hyperlink r:id="rId7" w:history="1">
        <w:r w:rsidRPr="009420E6">
          <w:rPr>
            <w:rFonts w:ascii="Arial" w:eastAsia="Times New Roman" w:hAnsi="Arial" w:cs="Arial"/>
            <w:color w:val="0000FF"/>
            <w:u w:val="single"/>
          </w:rPr>
          <w:t>awhelton@purdue.edu</w:t>
        </w:r>
      </w:hyperlink>
      <w:r w:rsidRPr="009420E6">
        <w:rPr>
          <w:rFonts w:ascii="Arial" w:eastAsia="Times New Roman" w:hAnsi="Arial" w:cs="Arial"/>
        </w:rPr>
        <w:t xml:space="preserve">  </w:t>
      </w:r>
    </w:p>
    <w:p w14:paraId="28763A9B" w14:textId="77777777" w:rsidR="009420E6" w:rsidRPr="009420E6" w:rsidRDefault="009420E6" w:rsidP="009420E6">
      <w:pPr>
        <w:spacing w:before="120" w:after="120" w:line="240" w:lineRule="auto"/>
        <w:ind w:left="1440" w:firstLine="720"/>
        <w:jc w:val="both"/>
        <w:rPr>
          <w:rFonts w:ascii="Calibri" w:eastAsia="Times New Roman" w:hAnsi="Calibri" w:cs="Calibri"/>
        </w:rPr>
      </w:pPr>
      <w:r w:rsidRPr="009420E6">
        <w:rPr>
          <w:rFonts w:ascii="Arial" w:eastAsia="Times New Roman" w:hAnsi="Arial" w:cs="Arial"/>
          <w:b/>
          <w:bCs/>
          <w:i/>
          <w:iCs/>
        </w:rPr>
        <w:t>[email is the best/fastest contact method]</w:t>
      </w:r>
    </w:p>
    <w:p w14:paraId="5AB31896" w14:textId="73A6FFC7" w:rsidR="009420E6" w:rsidRPr="0021106F" w:rsidRDefault="009420E6" w:rsidP="009420E6">
      <w:pPr>
        <w:spacing w:before="120" w:after="120" w:line="240" w:lineRule="auto"/>
        <w:jc w:val="both"/>
        <w:rPr>
          <w:rFonts w:ascii="Calibri" w:eastAsia="Times New Roman" w:hAnsi="Calibri" w:cs="Calibri"/>
          <w:color w:val="000000" w:themeColor="text1"/>
        </w:rPr>
      </w:pPr>
      <w:r w:rsidRPr="009420E6">
        <w:rPr>
          <w:rFonts w:ascii="Arial" w:eastAsia="Times New Roman" w:hAnsi="Arial" w:cs="Arial"/>
        </w:rPr>
        <w:t>                    </w:t>
      </w:r>
      <w:r w:rsidRPr="0021106F">
        <w:rPr>
          <w:rFonts w:ascii="Arial" w:eastAsia="Times New Roman" w:hAnsi="Arial" w:cs="Arial"/>
          <w:color w:val="000000" w:themeColor="text1"/>
        </w:rPr>
        <w:t xml:space="preserve">                </w:t>
      </w:r>
      <w:r w:rsidR="0021106F" w:rsidRPr="0021106F">
        <w:rPr>
          <w:rFonts w:ascii="Arial" w:eastAsia="Times New Roman" w:hAnsi="Arial" w:cs="Arial"/>
          <w:color w:val="000000" w:themeColor="text1"/>
        </w:rPr>
        <w:t xml:space="preserve">Office: </w:t>
      </w:r>
      <w:r w:rsidRPr="0021106F">
        <w:rPr>
          <w:rFonts w:ascii="Arial" w:eastAsia="Times New Roman" w:hAnsi="Arial" w:cs="Arial"/>
          <w:color w:val="000000" w:themeColor="text1"/>
        </w:rPr>
        <w:t>Hampton Hall Room 3145, telephone (765) 494-2160</w:t>
      </w:r>
    </w:p>
    <w:p w14:paraId="23C31FE4" w14:textId="77777777" w:rsidR="009420E6" w:rsidRPr="0021106F" w:rsidRDefault="009420E6" w:rsidP="009420E6">
      <w:pPr>
        <w:spacing w:before="120" w:after="120" w:line="240" w:lineRule="auto"/>
        <w:jc w:val="both"/>
        <w:rPr>
          <w:rFonts w:ascii="Calibri" w:eastAsia="Times New Roman" w:hAnsi="Calibri" w:cs="Calibri"/>
          <w:color w:val="000000" w:themeColor="text1"/>
        </w:rPr>
      </w:pPr>
      <w:r w:rsidRPr="0021106F">
        <w:rPr>
          <w:rFonts w:ascii="Arial" w:eastAsia="Times New Roman" w:hAnsi="Arial" w:cs="Arial"/>
          <w:b/>
          <w:bCs/>
          <w:color w:val="000000" w:themeColor="text1"/>
        </w:rPr>
        <w:t>Course Credit:</w:t>
      </w:r>
      <w:r w:rsidRPr="0021106F">
        <w:rPr>
          <w:rFonts w:ascii="Arial" w:eastAsia="Times New Roman" w:hAnsi="Arial" w:cs="Arial"/>
          <w:color w:val="000000" w:themeColor="text1"/>
        </w:rPr>
        <w:t xml:space="preserve"> 3 credits</w:t>
      </w:r>
    </w:p>
    <w:p w14:paraId="0FAB28CD" w14:textId="77777777" w:rsidR="009420E6" w:rsidRPr="0021106F" w:rsidRDefault="009420E6" w:rsidP="009420E6">
      <w:pPr>
        <w:spacing w:before="120" w:after="120" w:line="240" w:lineRule="auto"/>
        <w:jc w:val="both"/>
        <w:rPr>
          <w:rFonts w:ascii="Calibri" w:eastAsia="Times New Roman" w:hAnsi="Calibri" w:cs="Calibri"/>
          <w:color w:val="000000" w:themeColor="text1"/>
        </w:rPr>
      </w:pPr>
      <w:r w:rsidRPr="0021106F">
        <w:rPr>
          <w:rFonts w:ascii="Arial" w:eastAsia="Times New Roman" w:hAnsi="Arial" w:cs="Arial"/>
          <w:b/>
          <w:bCs/>
          <w:color w:val="000000" w:themeColor="text1"/>
        </w:rPr>
        <w:t>Course Content:</w:t>
      </w:r>
      <w:r w:rsidRPr="0021106F">
        <w:rPr>
          <w:rFonts w:ascii="Arial" w:eastAsia="Times New Roman" w:hAnsi="Arial" w:cs="Arial"/>
          <w:color w:val="000000" w:themeColor="text1"/>
        </w:rPr>
        <w:t xml:space="preserve"> Brightspace ("Learning Management System")</w:t>
      </w:r>
    </w:p>
    <w:p w14:paraId="3448F214" w14:textId="2614507F" w:rsidR="009420E6" w:rsidRPr="009420E6" w:rsidRDefault="009420E6" w:rsidP="009420E6">
      <w:pPr>
        <w:spacing w:before="120" w:after="120" w:line="240" w:lineRule="auto"/>
        <w:jc w:val="both"/>
        <w:rPr>
          <w:rFonts w:ascii="Calibri" w:eastAsia="Times New Roman" w:hAnsi="Calibri" w:cs="Calibri"/>
        </w:rPr>
      </w:pPr>
      <w:r w:rsidRPr="0021106F">
        <w:rPr>
          <w:rFonts w:ascii="Arial" w:eastAsia="Times New Roman" w:hAnsi="Arial" w:cs="Arial"/>
          <w:b/>
          <w:bCs/>
          <w:color w:val="000000" w:themeColor="text1"/>
        </w:rPr>
        <w:t>Meeting Days/Times:</w:t>
      </w:r>
      <w:r w:rsidRPr="0021106F">
        <w:rPr>
          <w:rFonts w:ascii="Arial" w:eastAsia="Times New Roman" w:hAnsi="Arial" w:cs="Arial"/>
          <w:color w:val="000000" w:themeColor="text1"/>
        </w:rPr>
        <w:t xml:space="preserve"> </w:t>
      </w:r>
      <w:r w:rsidR="003C4284">
        <w:rPr>
          <w:rFonts w:ascii="Arial" w:eastAsia="Times New Roman" w:hAnsi="Arial" w:cs="Arial"/>
          <w:color w:val="000000" w:themeColor="text1"/>
        </w:rPr>
        <w:t>Study Abroad United Kingdom</w:t>
      </w:r>
    </w:p>
    <w:p w14:paraId="6D7BA62E" w14:textId="03A77DA8" w:rsidR="009420E6" w:rsidRPr="006758B9" w:rsidRDefault="009420E6" w:rsidP="009420E6">
      <w:pPr>
        <w:spacing w:before="120" w:after="120" w:line="240" w:lineRule="auto"/>
        <w:jc w:val="both"/>
        <w:rPr>
          <w:rFonts w:ascii="Calibri" w:eastAsia="Times New Roman" w:hAnsi="Calibri" w:cs="Calibri"/>
          <w:color w:val="000000" w:themeColor="text1"/>
        </w:rPr>
      </w:pPr>
      <w:r w:rsidRPr="009420E6">
        <w:rPr>
          <w:rFonts w:ascii="Arial" w:eastAsia="Times New Roman" w:hAnsi="Arial" w:cs="Arial"/>
          <w:b/>
          <w:bCs/>
        </w:rPr>
        <w:t xml:space="preserve">Course Location: </w:t>
      </w:r>
      <w:r w:rsidR="003C4284">
        <w:rPr>
          <w:rFonts w:ascii="Arial" w:eastAsia="Times New Roman" w:hAnsi="Arial" w:cs="Arial"/>
          <w:color w:val="000000" w:themeColor="text1"/>
        </w:rPr>
        <w:t xml:space="preserve">Brightspace and United Kingdom </w:t>
      </w:r>
      <w:r w:rsidRPr="006758B9">
        <w:rPr>
          <w:rFonts w:ascii="Arial" w:eastAsia="Times New Roman" w:hAnsi="Arial" w:cs="Arial"/>
          <w:color w:val="000000" w:themeColor="text1"/>
        </w:rPr>
        <w:t>(see syllabus)</w:t>
      </w:r>
    </w:p>
    <w:p w14:paraId="3BA32667" w14:textId="4C47548B" w:rsidR="009420E6" w:rsidRPr="00716F85" w:rsidRDefault="009420E6" w:rsidP="009420E6">
      <w:pPr>
        <w:numPr>
          <w:ilvl w:val="0"/>
          <w:numId w:val="1"/>
        </w:numPr>
        <w:spacing w:before="120" w:after="120" w:line="240" w:lineRule="auto"/>
        <w:jc w:val="both"/>
        <w:rPr>
          <w:rFonts w:ascii="Calibri" w:eastAsia="Times New Roman" w:hAnsi="Calibri" w:cs="Calibri"/>
          <w:color w:val="000000" w:themeColor="text1"/>
        </w:rPr>
      </w:pPr>
      <w:r w:rsidRPr="00716F85">
        <w:rPr>
          <w:rFonts w:ascii="Arial" w:eastAsia="Times New Roman" w:hAnsi="Arial" w:cs="Arial"/>
          <w:i/>
          <w:iCs/>
          <w:color w:val="000000" w:themeColor="text1"/>
        </w:rPr>
        <w:t xml:space="preserve">The course will be held </w:t>
      </w:r>
      <w:r w:rsidR="00716F85" w:rsidRPr="00716F85">
        <w:rPr>
          <w:rFonts w:ascii="Arial" w:eastAsia="Times New Roman" w:hAnsi="Arial" w:cs="Arial"/>
          <w:i/>
          <w:iCs/>
          <w:color w:val="000000" w:themeColor="text1"/>
        </w:rPr>
        <w:t>on Brightspace and the United Kingdom</w:t>
      </w:r>
      <w:r w:rsidRPr="00716F85">
        <w:rPr>
          <w:rFonts w:ascii="Arial" w:eastAsia="Times New Roman" w:hAnsi="Arial" w:cs="Arial"/>
          <w:i/>
          <w:iCs/>
          <w:color w:val="000000" w:themeColor="text1"/>
        </w:rPr>
        <w:t xml:space="preserve"> depending on Purdue University and health department policies, and Instructor access. It is expected the course will be </w:t>
      </w:r>
      <w:r w:rsidR="00716F85" w:rsidRPr="00716F85">
        <w:rPr>
          <w:rFonts w:ascii="Arial" w:eastAsia="Times New Roman" w:hAnsi="Arial" w:cs="Arial"/>
          <w:i/>
          <w:iCs/>
          <w:color w:val="000000" w:themeColor="text1"/>
        </w:rPr>
        <w:t xml:space="preserve">primarily </w:t>
      </w:r>
      <w:r w:rsidRPr="00716F85">
        <w:rPr>
          <w:rFonts w:ascii="Arial" w:eastAsia="Times New Roman" w:hAnsi="Arial" w:cs="Arial"/>
          <w:i/>
          <w:iCs/>
          <w:color w:val="000000" w:themeColor="text1"/>
        </w:rPr>
        <w:t>held in-person.</w:t>
      </w:r>
    </w:p>
    <w:p w14:paraId="443534DC" w14:textId="2BC10061" w:rsidR="009420E6" w:rsidRPr="00716F85" w:rsidRDefault="009420E6" w:rsidP="009420E6">
      <w:pPr>
        <w:numPr>
          <w:ilvl w:val="0"/>
          <w:numId w:val="1"/>
        </w:numPr>
        <w:spacing w:before="120" w:after="120" w:line="240" w:lineRule="auto"/>
        <w:jc w:val="both"/>
        <w:rPr>
          <w:rFonts w:ascii="Calibri" w:eastAsia="Times New Roman" w:hAnsi="Calibri" w:cs="Calibri"/>
          <w:color w:val="000000" w:themeColor="text1"/>
        </w:rPr>
      </w:pPr>
      <w:r w:rsidRPr="00716F85">
        <w:rPr>
          <w:rFonts w:ascii="Arial" w:eastAsia="Times New Roman" w:hAnsi="Arial" w:cs="Arial"/>
          <w:i/>
          <w:iCs/>
          <w:color w:val="000000" w:themeColor="text1"/>
        </w:rPr>
        <w:t xml:space="preserve">The instructor will do his best to give advance notice about </w:t>
      </w:r>
      <w:r w:rsidR="00716F85" w:rsidRPr="00716F85">
        <w:rPr>
          <w:rFonts w:ascii="Arial" w:eastAsia="Times New Roman" w:hAnsi="Arial" w:cs="Arial"/>
          <w:i/>
          <w:iCs/>
          <w:color w:val="000000" w:themeColor="text1"/>
        </w:rPr>
        <w:t>syllabus modifications</w:t>
      </w:r>
      <w:r w:rsidRPr="00716F85">
        <w:rPr>
          <w:rFonts w:ascii="Arial" w:eastAsia="Times New Roman" w:hAnsi="Arial" w:cs="Arial"/>
          <w:i/>
          <w:iCs/>
          <w:color w:val="000000" w:themeColor="text1"/>
        </w:rPr>
        <w:t xml:space="preserve">, when possible. </w:t>
      </w:r>
    </w:p>
    <w:p w14:paraId="4839B875" w14:textId="26385451" w:rsidR="009420E6" w:rsidRPr="00716F85" w:rsidRDefault="009420E6" w:rsidP="009420E6">
      <w:pPr>
        <w:numPr>
          <w:ilvl w:val="0"/>
          <w:numId w:val="1"/>
        </w:numPr>
        <w:spacing w:before="120" w:after="120" w:line="240" w:lineRule="auto"/>
        <w:jc w:val="both"/>
        <w:rPr>
          <w:rFonts w:ascii="Calibri" w:eastAsia="Times New Roman" w:hAnsi="Calibri" w:cs="Calibri"/>
          <w:color w:val="000000" w:themeColor="text1"/>
        </w:rPr>
      </w:pPr>
      <w:r w:rsidRPr="00716F85">
        <w:rPr>
          <w:rFonts w:ascii="Arial" w:eastAsia="Times New Roman" w:hAnsi="Arial" w:cs="Arial"/>
          <w:i/>
          <w:iCs/>
          <w:color w:val="000000" w:themeColor="text1"/>
        </w:rPr>
        <w:t>Students who have unexpected events and are unable to complete deliverables on time should contact the Instructor ASAP. Deliverables are also noted at the start of class so students can plan for their submission.</w:t>
      </w:r>
    </w:p>
    <w:p w14:paraId="696646DB" w14:textId="0C3FEE81" w:rsidR="009420E6" w:rsidRPr="00716F85" w:rsidRDefault="009420E6" w:rsidP="009420E6">
      <w:pPr>
        <w:spacing w:before="120" w:after="120" w:line="240" w:lineRule="auto"/>
        <w:jc w:val="both"/>
        <w:rPr>
          <w:rFonts w:ascii="Calibri" w:eastAsia="Times New Roman" w:hAnsi="Calibri" w:cs="Calibri"/>
          <w:color w:val="000000" w:themeColor="text1"/>
        </w:rPr>
      </w:pPr>
      <w:r w:rsidRPr="00716F85">
        <w:rPr>
          <w:rFonts w:ascii="Arial" w:eastAsia="Times New Roman" w:hAnsi="Arial" w:cs="Arial"/>
          <w:b/>
          <w:bCs/>
          <w:color w:val="000000" w:themeColor="text1"/>
        </w:rPr>
        <w:t xml:space="preserve">Office hours: </w:t>
      </w:r>
      <w:r w:rsidRPr="00716F85">
        <w:rPr>
          <w:rFonts w:ascii="Arial" w:eastAsia="Times New Roman" w:hAnsi="Arial" w:cs="Arial"/>
          <w:color w:val="000000" w:themeColor="text1"/>
        </w:rPr>
        <w:t xml:space="preserve">Contact the instructor directly to setup Zoom </w:t>
      </w:r>
      <w:r w:rsidRPr="00716F85">
        <w:rPr>
          <w:rFonts w:ascii="Arial" w:eastAsia="Times New Roman" w:hAnsi="Arial" w:cs="Arial"/>
          <w:color w:val="000000" w:themeColor="text1"/>
          <w:u w:val="single"/>
        </w:rPr>
        <w:t>OR</w:t>
      </w:r>
      <w:r w:rsidRPr="00716F85">
        <w:rPr>
          <w:rFonts w:ascii="Arial" w:eastAsia="Times New Roman" w:hAnsi="Arial" w:cs="Arial"/>
          <w:color w:val="000000" w:themeColor="text1"/>
        </w:rPr>
        <w:t xml:space="preserve"> in-person meetings, depending on university policies and personal logistics. The instructor plans to have a flexible schedule to meet with students. The </w:t>
      </w:r>
      <w:proofErr w:type="gramStart"/>
      <w:r w:rsidRPr="00716F85">
        <w:rPr>
          <w:rFonts w:ascii="Arial" w:eastAsia="Times New Roman" w:hAnsi="Arial" w:cs="Arial"/>
          <w:color w:val="000000" w:themeColor="text1"/>
        </w:rPr>
        <w:t>Instructor</w:t>
      </w:r>
      <w:proofErr w:type="gramEnd"/>
      <w:r w:rsidRPr="00716F85">
        <w:rPr>
          <w:rFonts w:ascii="Arial" w:eastAsia="Times New Roman" w:hAnsi="Arial" w:cs="Arial"/>
          <w:color w:val="000000" w:themeColor="text1"/>
        </w:rPr>
        <w:t xml:space="preserve"> is rarely in his </w:t>
      </w:r>
      <w:r w:rsidR="00716F85">
        <w:rPr>
          <w:rFonts w:ascii="Arial" w:eastAsia="Times New Roman" w:hAnsi="Arial" w:cs="Arial"/>
          <w:color w:val="000000" w:themeColor="text1"/>
        </w:rPr>
        <w:t xml:space="preserve">physical </w:t>
      </w:r>
      <w:r w:rsidRPr="00716F85">
        <w:rPr>
          <w:rFonts w:ascii="Arial" w:eastAsia="Times New Roman" w:hAnsi="Arial" w:cs="Arial"/>
          <w:color w:val="000000" w:themeColor="text1"/>
        </w:rPr>
        <w:t xml:space="preserve">office, but </w:t>
      </w:r>
      <w:r w:rsidR="00716F85">
        <w:rPr>
          <w:rFonts w:ascii="Arial" w:eastAsia="Times New Roman" w:hAnsi="Arial" w:cs="Arial"/>
          <w:color w:val="000000" w:themeColor="text1"/>
        </w:rPr>
        <w:t xml:space="preserve">instead </w:t>
      </w:r>
      <w:r w:rsidRPr="00716F85">
        <w:rPr>
          <w:rFonts w:ascii="Arial" w:eastAsia="Times New Roman" w:hAnsi="Arial" w:cs="Arial"/>
          <w:color w:val="000000" w:themeColor="text1"/>
        </w:rPr>
        <w:t>moving between laboratories, worksite</w:t>
      </w:r>
      <w:r w:rsidR="00716F85">
        <w:rPr>
          <w:rFonts w:ascii="Arial" w:eastAsia="Times New Roman" w:hAnsi="Arial" w:cs="Arial"/>
          <w:color w:val="000000" w:themeColor="text1"/>
        </w:rPr>
        <w:t>s, and home</w:t>
      </w:r>
      <w:r w:rsidRPr="00716F85">
        <w:rPr>
          <w:rFonts w:ascii="Arial" w:eastAsia="Times New Roman" w:hAnsi="Arial" w:cs="Arial"/>
          <w:color w:val="000000" w:themeColor="text1"/>
        </w:rPr>
        <w:t xml:space="preserve"> locations.</w:t>
      </w:r>
    </w:p>
    <w:p w14:paraId="13B91E0C" w14:textId="77777777" w:rsidR="009420E6" w:rsidRPr="00716F85" w:rsidRDefault="009420E6" w:rsidP="009420E6">
      <w:pPr>
        <w:spacing w:before="120" w:after="120" w:line="240" w:lineRule="auto"/>
        <w:jc w:val="both"/>
        <w:outlineLvl w:val="0"/>
        <w:rPr>
          <w:rFonts w:ascii="Arial" w:eastAsia="Times New Roman" w:hAnsi="Arial" w:cs="Arial"/>
          <w:b/>
          <w:bCs/>
          <w:color w:val="000000" w:themeColor="text1"/>
          <w:kern w:val="36"/>
          <w:sz w:val="28"/>
          <w:szCs w:val="28"/>
        </w:rPr>
      </w:pPr>
      <w:r w:rsidRPr="00716F85">
        <w:rPr>
          <w:rFonts w:ascii="Arial" w:eastAsia="Times New Roman" w:hAnsi="Arial" w:cs="Arial"/>
          <w:b/>
          <w:bCs/>
          <w:color w:val="000000" w:themeColor="text1"/>
          <w:kern w:val="36"/>
        </w:rPr>
        <w:t>Course Description</w:t>
      </w:r>
    </w:p>
    <w:p w14:paraId="3FC267B5" w14:textId="6DEA56C4" w:rsidR="009420E6" w:rsidRPr="009420E6" w:rsidRDefault="00716F85" w:rsidP="009420E6">
      <w:pPr>
        <w:spacing w:before="120" w:after="120" w:line="240" w:lineRule="auto"/>
        <w:jc w:val="both"/>
        <w:rPr>
          <w:rFonts w:ascii="Calibri" w:eastAsia="Times New Roman" w:hAnsi="Calibri" w:cs="Calibri"/>
        </w:rPr>
      </w:pPr>
      <w:r w:rsidRPr="00716F85">
        <w:rPr>
          <w:rFonts w:ascii="Arial" w:eastAsia="Times New Roman" w:hAnsi="Arial" w:cs="Arial"/>
          <w:color w:val="000000" w:themeColor="text1"/>
        </w:rPr>
        <w:t>This course</w:t>
      </w:r>
      <w:r w:rsidR="009420E6" w:rsidRPr="00716F85">
        <w:rPr>
          <w:rFonts w:ascii="Arial" w:eastAsia="Times New Roman" w:hAnsi="Arial" w:cs="Arial"/>
          <w:color w:val="000000" w:themeColor="text1"/>
        </w:rPr>
        <w:t xml:space="preserve"> is focused </w:t>
      </w:r>
      <w:r w:rsidR="009420E6" w:rsidRPr="009420E6">
        <w:rPr>
          <w:rFonts w:ascii="Arial" w:eastAsia="Times New Roman" w:hAnsi="Arial" w:cs="Arial"/>
        </w:rPr>
        <w:t xml:space="preserve">on introducing and inspiring students about the engineering, science, and policy challenges associated with </w:t>
      </w:r>
      <w:r w:rsidR="00A02048">
        <w:rPr>
          <w:rFonts w:ascii="Arial" w:eastAsia="Times New Roman" w:hAnsi="Arial" w:cs="Arial"/>
        </w:rPr>
        <w:t>water infrastructure and extreme events</w:t>
      </w:r>
      <w:r w:rsidR="009420E6" w:rsidRPr="009420E6">
        <w:rPr>
          <w:rFonts w:ascii="Arial" w:eastAsia="Times New Roman" w:hAnsi="Arial" w:cs="Arial"/>
        </w:rPr>
        <w:t xml:space="preserve">. Topics will span </w:t>
      </w:r>
      <w:r>
        <w:rPr>
          <w:rFonts w:ascii="Arial" w:eastAsia="Times New Roman" w:hAnsi="Arial" w:cs="Arial"/>
        </w:rPr>
        <w:t xml:space="preserve">water quality, public health, </w:t>
      </w:r>
      <w:r w:rsidR="009420E6" w:rsidRPr="009420E6">
        <w:rPr>
          <w:rFonts w:ascii="Arial" w:eastAsia="Times New Roman" w:hAnsi="Arial" w:cs="Arial"/>
        </w:rPr>
        <w:t xml:space="preserve">infrastructure, the environment, public safety, </w:t>
      </w:r>
      <w:r>
        <w:rPr>
          <w:rFonts w:ascii="Arial" w:eastAsia="Times New Roman" w:hAnsi="Arial" w:cs="Arial"/>
        </w:rPr>
        <w:t xml:space="preserve">and </w:t>
      </w:r>
      <w:r w:rsidR="00A02048">
        <w:rPr>
          <w:rFonts w:ascii="Arial" w:eastAsia="Times New Roman" w:hAnsi="Arial" w:cs="Arial"/>
        </w:rPr>
        <w:t>communications</w:t>
      </w:r>
      <w:r w:rsidR="009420E6" w:rsidRPr="009420E6">
        <w:rPr>
          <w:rFonts w:ascii="Arial" w:eastAsia="Times New Roman" w:hAnsi="Arial" w:cs="Arial"/>
        </w:rPr>
        <w:t>.</w:t>
      </w:r>
    </w:p>
    <w:p w14:paraId="2011712F" w14:textId="77777777" w:rsidR="009420E6" w:rsidRPr="009420E6" w:rsidRDefault="009420E6" w:rsidP="009420E6">
      <w:pPr>
        <w:spacing w:before="120" w:after="120" w:line="240" w:lineRule="auto"/>
        <w:jc w:val="both"/>
        <w:outlineLvl w:val="0"/>
        <w:rPr>
          <w:rFonts w:ascii="Arial" w:eastAsia="Times New Roman" w:hAnsi="Arial" w:cs="Arial"/>
          <w:b/>
          <w:bCs/>
          <w:color w:val="000000"/>
          <w:kern w:val="36"/>
          <w:sz w:val="28"/>
          <w:szCs w:val="28"/>
        </w:rPr>
      </w:pPr>
      <w:r w:rsidRPr="009420E6">
        <w:rPr>
          <w:rFonts w:ascii="Arial" w:eastAsia="Times New Roman" w:hAnsi="Arial" w:cs="Arial"/>
          <w:b/>
          <w:bCs/>
          <w:color w:val="000000"/>
          <w:kern w:val="36"/>
        </w:rPr>
        <w:t>Learning Objectives</w:t>
      </w:r>
    </w:p>
    <w:p w14:paraId="582FD72A" w14:textId="77777777" w:rsidR="009420E6" w:rsidRPr="009420E6" w:rsidRDefault="009420E6" w:rsidP="009420E6">
      <w:pPr>
        <w:spacing w:before="120" w:after="120" w:line="240" w:lineRule="auto"/>
        <w:jc w:val="both"/>
        <w:rPr>
          <w:rFonts w:ascii="Calibri" w:eastAsia="Times New Roman" w:hAnsi="Calibri" w:cs="Calibri"/>
        </w:rPr>
      </w:pPr>
      <w:r w:rsidRPr="009420E6">
        <w:rPr>
          <w:rFonts w:ascii="Arial" w:eastAsia="Times New Roman" w:hAnsi="Arial" w:cs="Arial"/>
        </w:rPr>
        <w:t>At the completion of this course, it is expected that students will be able to:</w:t>
      </w:r>
    </w:p>
    <w:p w14:paraId="3E5E3DD9" w14:textId="77777777" w:rsidR="009420E6" w:rsidRPr="00716F85" w:rsidRDefault="009420E6" w:rsidP="009420E6">
      <w:pPr>
        <w:numPr>
          <w:ilvl w:val="0"/>
          <w:numId w:val="2"/>
        </w:numPr>
        <w:spacing w:before="120" w:after="120" w:line="240" w:lineRule="auto"/>
        <w:jc w:val="both"/>
        <w:rPr>
          <w:rFonts w:ascii="Times New Roman" w:eastAsia="Times New Roman" w:hAnsi="Times New Roman" w:cs="Times New Roman"/>
          <w:color w:val="000000" w:themeColor="text1"/>
          <w:sz w:val="24"/>
          <w:szCs w:val="24"/>
        </w:rPr>
      </w:pPr>
      <w:r w:rsidRPr="00716F85">
        <w:rPr>
          <w:rFonts w:ascii="Arial" w:eastAsia="Times New Roman" w:hAnsi="Arial" w:cs="Arial"/>
          <w:color w:val="000000" w:themeColor="text1"/>
        </w:rPr>
        <w:t xml:space="preserve">Identify key population needs following natural and man-made </w:t>
      </w:r>
      <w:proofErr w:type="gramStart"/>
      <w:r w:rsidRPr="00716F85">
        <w:rPr>
          <w:rFonts w:ascii="Arial" w:eastAsia="Times New Roman" w:hAnsi="Arial" w:cs="Arial"/>
          <w:color w:val="000000" w:themeColor="text1"/>
        </w:rPr>
        <w:t>disasters;</w:t>
      </w:r>
      <w:proofErr w:type="gramEnd"/>
    </w:p>
    <w:p w14:paraId="407794A2" w14:textId="77777777" w:rsidR="009420E6" w:rsidRPr="00716F85" w:rsidRDefault="009420E6" w:rsidP="009420E6">
      <w:pPr>
        <w:numPr>
          <w:ilvl w:val="0"/>
          <w:numId w:val="2"/>
        </w:numPr>
        <w:spacing w:before="120" w:after="120" w:line="240" w:lineRule="auto"/>
        <w:jc w:val="both"/>
        <w:rPr>
          <w:rFonts w:ascii="Times New Roman" w:eastAsia="Times New Roman" w:hAnsi="Times New Roman" w:cs="Times New Roman"/>
          <w:color w:val="000000" w:themeColor="text1"/>
          <w:sz w:val="24"/>
          <w:szCs w:val="24"/>
        </w:rPr>
      </w:pPr>
      <w:r w:rsidRPr="00716F85">
        <w:rPr>
          <w:rFonts w:ascii="Arial" w:eastAsia="Times New Roman" w:hAnsi="Arial" w:cs="Arial"/>
          <w:color w:val="000000" w:themeColor="text1"/>
        </w:rPr>
        <w:t xml:space="preserve">Explain the roles and responsibilities of common organizations responding to </w:t>
      </w:r>
      <w:proofErr w:type="gramStart"/>
      <w:r w:rsidRPr="00716F85">
        <w:rPr>
          <w:rFonts w:ascii="Arial" w:eastAsia="Times New Roman" w:hAnsi="Arial" w:cs="Arial"/>
          <w:color w:val="000000" w:themeColor="text1"/>
        </w:rPr>
        <w:t>incidents;</w:t>
      </w:r>
      <w:proofErr w:type="gramEnd"/>
      <w:r w:rsidRPr="00716F85">
        <w:rPr>
          <w:rFonts w:ascii="Arial" w:eastAsia="Times New Roman" w:hAnsi="Arial" w:cs="Arial"/>
          <w:color w:val="000000" w:themeColor="text1"/>
        </w:rPr>
        <w:t xml:space="preserve"> </w:t>
      </w:r>
    </w:p>
    <w:p w14:paraId="455FAC28" w14:textId="025C6336" w:rsidR="00716F85" w:rsidRPr="00716F85" w:rsidRDefault="00716F85" w:rsidP="009420E6">
      <w:pPr>
        <w:numPr>
          <w:ilvl w:val="0"/>
          <w:numId w:val="2"/>
        </w:numPr>
        <w:spacing w:before="120" w:after="120" w:line="240" w:lineRule="auto"/>
        <w:jc w:val="both"/>
        <w:rPr>
          <w:rFonts w:ascii="Times New Roman" w:eastAsia="Times New Roman" w:hAnsi="Times New Roman" w:cs="Times New Roman"/>
          <w:color w:val="000000" w:themeColor="text1"/>
          <w:sz w:val="24"/>
          <w:szCs w:val="24"/>
        </w:rPr>
      </w:pPr>
      <w:r w:rsidRPr="00716F85">
        <w:rPr>
          <w:rFonts w:ascii="Arial" w:eastAsia="Times New Roman" w:hAnsi="Arial" w:cs="Arial"/>
          <w:color w:val="000000" w:themeColor="text1"/>
        </w:rPr>
        <w:t xml:space="preserve">Describe water quality challenges and solutions to natural and man-made </w:t>
      </w:r>
      <w:proofErr w:type="gramStart"/>
      <w:r w:rsidRPr="00716F85">
        <w:rPr>
          <w:rFonts w:ascii="Arial" w:eastAsia="Times New Roman" w:hAnsi="Arial" w:cs="Arial"/>
          <w:color w:val="000000" w:themeColor="text1"/>
        </w:rPr>
        <w:t>disasters;</w:t>
      </w:r>
      <w:proofErr w:type="gramEnd"/>
    </w:p>
    <w:p w14:paraId="4DC19E01" w14:textId="77777777" w:rsidR="009420E6" w:rsidRPr="00716F85" w:rsidRDefault="009420E6" w:rsidP="009420E6">
      <w:pPr>
        <w:numPr>
          <w:ilvl w:val="0"/>
          <w:numId w:val="2"/>
        </w:numPr>
        <w:spacing w:before="120" w:after="120" w:line="240" w:lineRule="auto"/>
        <w:jc w:val="both"/>
        <w:rPr>
          <w:rFonts w:ascii="Times New Roman" w:eastAsia="Times New Roman" w:hAnsi="Times New Roman" w:cs="Times New Roman"/>
          <w:color w:val="000000" w:themeColor="text1"/>
          <w:sz w:val="24"/>
          <w:szCs w:val="24"/>
        </w:rPr>
      </w:pPr>
      <w:r w:rsidRPr="00716F85">
        <w:rPr>
          <w:rFonts w:ascii="Arial" w:eastAsia="Times New Roman" w:hAnsi="Arial" w:cs="Arial"/>
          <w:color w:val="000000" w:themeColor="text1"/>
        </w:rPr>
        <w:t xml:space="preserve">Communicate technical concepts effectively with audiences with </w:t>
      </w:r>
      <w:proofErr w:type="gramStart"/>
      <w:r w:rsidRPr="00716F85">
        <w:rPr>
          <w:rFonts w:ascii="Arial" w:eastAsia="Times New Roman" w:hAnsi="Arial" w:cs="Arial"/>
          <w:color w:val="000000" w:themeColor="text1"/>
        </w:rPr>
        <w:t>widely-varying</w:t>
      </w:r>
      <w:proofErr w:type="gramEnd"/>
      <w:r w:rsidRPr="00716F85">
        <w:rPr>
          <w:rFonts w:ascii="Arial" w:eastAsia="Times New Roman" w:hAnsi="Arial" w:cs="Arial"/>
          <w:color w:val="000000" w:themeColor="text1"/>
        </w:rPr>
        <w:t xml:space="preserve"> backgrounds;</w:t>
      </w:r>
    </w:p>
    <w:p w14:paraId="3FB1D0F5" w14:textId="77777777" w:rsidR="009420E6" w:rsidRPr="009420E6" w:rsidRDefault="009420E6" w:rsidP="009420E6">
      <w:pPr>
        <w:spacing w:before="120" w:after="120" w:line="240" w:lineRule="auto"/>
        <w:jc w:val="both"/>
        <w:outlineLvl w:val="0"/>
        <w:rPr>
          <w:rFonts w:ascii="Arial" w:eastAsia="Times New Roman" w:hAnsi="Arial" w:cs="Arial"/>
          <w:b/>
          <w:bCs/>
          <w:color w:val="000000"/>
          <w:kern w:val="36"/>
          <w:sz w:val="28"/>
          <w:szCs w:val="28"/>
        </w:rPr>
      </w:pPr>
      <w:bookmarkStart w:id="0" w:name="_Instructor(s)_Contact_Information"/>
      <w:bookmarkEnd w:id="0"/>
      <w:r w:rsidRPr="009420E6">
        <w:rPr>
          <w:rFonts w:ascii="Arial" w:eastAsia="Times New Roman" w:hAnsi="Arial" w:cs="Arial"/>
          <w:b/>
          <w:bCs/>
          <w:color w:val="000000"/>
          <w:kern w:val="36"/>
        </w:rPr>
        <w:t>Course Content</w:t>
      </w:r>
    </w:p>
    <w:p w14:paraId="23AA160E" w14:textId="5DAA2FF6" w:rsidR="009420E6" w:rsidRPr="00927DF8" w:rsidRDefault="00BC0DE9" w:rsidP="009420E6">
      <w:pPr>
        <w:spacing w:line="256" w:lineRule="auto"/>
        <w:jc w:val="both"/>
        <w:rPr>
          <w:rFonts w:ascii="Calibri" w:eastAsia="Times New Roman" w:hAnsi="Calibri" w:cs="Calibri"/>
          <w:color w:val="000000" w:themeColor="text1"/>
        </w:rPr>
      </w:pPr>
      <w:r w:rsidRPr="00BC0DE9">
        <w:rPr>
          <w:rFonts w:ascii="Arial" w:eastAsia="Times New Roman" w:hAnsi="Arial" w:cs="Arial"/>
          <w:color w:val="000000" w:themeColor="text1"/>
        </w:rPr>
        <w:t xml:space="preserve">This course is designed for students to learn the roles, responsibilities, and complexity of responding to disasters and emergencies from leaders in this space. Events to be covered include those caused by natural disasters and those that are man-made. A variety of representatives from federal, academic, and private corporations will share experiences on this topic. The course objectives will be fulfilled in three capacities: Through (a) a combination of interactions with invited </w:t>
      </w:r>
      <w:r w:rsidRPr="00BC0DE9">
        <w:rPr>
          <w:rFonts w:ascii="Arial" w:eastAsia="Times New Roman" w:hAnsi="Arial" w:cs="Arial"/>
          <w:color w:val="000000" w:themeColor="text1"/>
        </w:rPr>
        <w:lastRenderedPageBreak/>
        <w:t>experts on the topics speaker interactions/information sharing, (b) learning activities in the host country and online education and learning opportunities, (c) final report and presentation that represents the student’s breadth and depth knowledge. Materials will be available on Brightspace.</w:t>
      </w:r>
    </w:p>
    <w:p w14:paraId="4F1CE2C3" w14:textId="77777777" w:rsidR="009420E6" w:rsidRPr="009420E6" w:rsidRDefault="009420E6" w:rsidP="009420E6">
      <w:pPr>
        <w:spacing w:before="120" w:after="120" w:line="240" w:lineRule="auto"/>
        <w:jc w:val="both"/>
        <w:outlineLvl w:val="0"/>
        <w:rPr>
          <w:rFonts w:ascii="Arial" w:eastAsia="Times New Roman" w:hAnsi="Arial" w:cs="Arial"/>
          <w:b/>
          <w:bCs/>
          <w:color w:val="000000"/>
          <w:kern w:val="36"/>
          <w:sz w:val="28"/>
          <w:szCs w:val="28"/>
        </w:rPr>
      </w:pPr>
      <w:bookmarkStart w:id="1" w:name="_Learning_Resources,_Technology"/>
      <w:bookmarkEnd w:id="1"/>
      <w:r w:rsidRPr="009420E6">
        <w:rPr>
          <w:rFonts w:ascii="Arial" w:eastAsia="Times New Roman" w:hAnsi="Arial" w:cs="Arial"/>
          <w:b/>
          <w:bCs/>
          <w:color w:val="000000"/>
          <w:kern w:val="36"/>
        </w:rPr>
        <w:t>Learning Resources, Technology &amp; Texts</w:t>
      </w:r>
    </w:p>
    <w:p w14:paraId="22343E37" w14:textId="77777777" w:rsidR="009420E6" w:rsidRPr="00716F85" w:rsidRDefault="009420E6" w:rsidP="00A02048">
      <w:pPr>
        <w:numPr>
          <w:ilvl w:val="0"/>
          <w:numId w:val="3"/>
        </w:numPr>
        <w:spacing w:before="120" w:after="120" w:line="240" w:lineRule="auto"/>
        <w:jc w:val="both"/>
        <w:rPr>
          <w:rFonts w:ascii="Calibri" w:eastAsia="Times New Roman" w:hAnsi="Calibri" w:cs="Calibri"/>
          <w:color w:val="000000" w:themeColor="text1"/>
        </w:rPr>
      </w:pPr>
      <w:r w:rsidRPr="00716F85">
        <w:rPr>
          <w:rFonts w:ascii="Arial" w:eastAsia="Times New Roman" w:hAnsi="Arial" w:cs="Arial"/>
          <w:color w:val="000000" w:themeColor="text1"/>
        </w:rPr>
        <w:t>There is no required textbook or notes package to be purchased for this course.</w:t>
      </w:r>
    </w:p>
    <w:p w14:paraId="4943829F" w14:textId="77777777" w:rsidR="009420E6" w:rsidRPr="00716F85" w:rsidRDefault="009420E6" w:rsidP="00A02048">
      <w:pPr>
        <w:numPr>
          <w:ilvl w:val="0"/>
          <w:numId w:val="3"/>
        </w:numPr>
        <w:spacing w:before="120" w:after="120" w:line="240" w:lineRule="auto"/>
        <w:jc w:val="both"/>
        <w:rPr>
          <w:rFonts w:ascii="Calibri" w:eastAsia="Times New Roman" w:hAnsi="Calibri" w:cs="Calibri"/>
          <w:color w:val="000000" w:themeColor="text1"/>
        </w:rPr>
      </w:pPr>
      <w:r w:rsidRPr="00716F85">
        <w:rPr>
          <w:rFonts w:ascii="Arial" w:eastAsia="Times New Roman" w:hAnsi="Arial" w:cs="Arial"/>
          <w:color w:val="000000" w:themeColor="text1"/>
        </w:rPr>
        <w:t>The Brightspace page is the location of all materials. See the Help tab for resources.</w:t>
      </w:r>
    </w:p>
    <w:p w14:paraId="3DF6E1E8" w14:textId="77777777" w:rsidR="009420E6" w:rsidRPr="009420E6" w:rsidRDefault="009420E6" w:rsidP="00A02048">
      <w:pPr>
        <w:numPr>
          <w:ilvl w:val="0"/>
          <w:numId w:val="3"/>
        </w:numPr>
        <w:spacing w:before="120" w:after="120" w:line="240" w:lineRule="auto"/>
        <w:jc w:val="both"/>
        <w:rPr>
          <w:rFonts w:ascii="Calibri" w:eastAsia="Times New Roman" w:hAnsi="Calibri" w:cs="Calibri"/>
        </w:rPr>
      </w:pPr>
      <w:r w:rsidRPr="009420E6">
        <w:rPr>
          <w:rFonts w:ascii="Arial" w:eastAsia="Times New Roman" w:hAnsi="Arial" w:cs="Arial"/>
        </w:rPr>
        <w:t xml:space="preserve">Students should </w:t>
      </w:r>
      <w:r w:rsidRPr="009420E6">
        <w:rPr>
          <w:rFonts w:ascii="Arial" w:eastAsia="Times New Roman" w:hAnsi="Arial" w:cs="Arial"/>
          <w:u w:val="single"/>
        </w:rPr>
        <w:t>NOT</w:t>
      </w:r>
      <w:r w:rsidRPr="009420E6">
        <w:rPr>
          <w:rFonts w:ascii="Arial" w:eastAsia="Times New Roman" w:hAnsi="Arial" w:cs="Arial"/>
        </w:rPr>
        <w:t xml:space="preserve"> pay for access to any scientific article for this course. Journals and documents can be found by logging in with your student PUID here: </w:t>
      </w:r>
      <w:hyperlink r:id="rId8" w:history="1">
        <w:r w:rsidRPr="009420E6">
          <w:rPr>
            <w:rFonts w:ascii="Arial" w:eastAsia="Times New Roman" w:hAnsi="Arial" w:cs="Arial"/>
            <w:color w:val="0000FF"/>
            <w:u w:val="single"/>
          </w:rPr>
          <w:t>https://www.lib.purdue.edu/</w:t>
        </w:r>
      </w:hyperlink>
      <w:r w:rsidRPr="009420E6">
        <w:rPr>
          <w:rFonts w:ascii="Arial" w:eastAsia="Times New Roman" w:hAnsi="Arial" w:cs="Arial"/>
        </w:rPr>
        <w:t xml:space="preserve">. </w:t>
      </w:r>
    </w:p>
    <w:p w14:paraId="43455A72" w14:textId="77777777" w:rsidR="009420E6" w:rsidRPr="009420E6" w:rsidRDefault="009420E6" w:rsidP="009420E6">
      <w:pPr>
        <w:spacing w:before="120" w:after="120" w:line="240" w:lineRule="auto"/>
        <w:jc w:val="both"/>
        <w:outlineLvl w:val="0"/>
        <w:rPr>
          <w:rFonts w:ascii="Arial" w:eastAsia="Times New Roman" w:hAnsi="Arial" w:cs="Arial"/>
          <w:b/>
          <w:bCs/>
          <w:color w:val="000000"/>
          <w:kern w:val="36"/>
          <w:sz w:val="28"/>
          <w:szCs w:val="28"/>
        </w:rPr>
      </w:pPr>
      <w:bookmarkStart w:id="2" w:name="_Learning_Outcomes"/>
      <w:bookmarkStart w:id="3" w:name="_Assignments"/>
      <w:bookmarkEnd w:id="2"/>
      <w:bookmarkEnd w:id="3"/>
      <w:r w:rsidRPr="009420E6">
        <w:rPr>
          <w:rFonts w:ascii="Arial" w:eastAsia="Times New Roman" w:hAnsi="Arial" w:cs="Arial"/>
          <w:b/>
          <w:bCs/>
          <w:color w:val="000000"/>
          <w:kern w:val="36"/>
        </w:rPr>
        <w:t>Assignments</w:t>
      </w:r>
    </w:p>
    <w:p w14:paraId="56ABA719" w14:textId="0BAD87A2" w:rsidR="009420E6" w:rsidRPr="006B5BAA" w:rsidRDefault="009420E6" w:rsidP="009420E6">
      <w:p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rPr>
        <w:t xml:space="preserve">Student learning will be assessed through a combination of participation throughout the course. Details on these assignments, including a schedule of due dates, and guidelines on discussion participation and evaluation will be posted on the course website. </w:t>
      </w:r>
    </w:p>
    <w:p w14:paraId="12364233" w14:textId="77777777" w:rsidR="009420E6" w:rsidRPr="006B5BAA" w:rsidRDefault="009420E6" w:rsidP="009420E6">
      <w:pPr>
        <w:numPr>
          <w:ilvl w:val="0"/>
          <w:numId w:val="4"/>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rPr>
        <w:t>There is no final exam.</w:t>
      </w:r>
    </w:p>
    <w:p w14:paraId="19938B50" w14:textId="246FCC6C" w:rsidR="006B5BAA" w:rsidRPr="006B5BAA" w:rsidRDefault="009420E6" w:rsidP="009F5142">
      <w:pPr>
        <w:numPr>
          <w:ilvl w:val="0"/>
          <w:numId w:val="5"/>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u w:val="single"/>
        </w:rPr>
        <w:t xml:space="preserve">PARTICIPATE </w:t>
      </w:r>
      <w:r w:rsidR="006B5BAA" w:rsidRPr="006B5BAA">
        <w:rPr>
          <w:rFonts w:ascii="Arial" w:eastAsia="Times New Roman" w:hAnsi="Arial" w:cs="Arial"/>
          <w:color w:val="000000" w:themeColor="text1"/>
          <w:u w:val="single"/>
        </w:rPr>
        <w:t>in the course activities IN the United Kingdom</w:t>
      </w:r>
      <w:r w:rsidRPr="006B5BAA">
        <w:rPr>
          <w:rFonts w:ascii="Arial" w:eastAsia="Times New Roman" w:hAnsi="Arial" w:cs="Arial"/>
          <w:color w:val="000000" w:themeColor="text1"/>
          <w:u w:val="single"/>
        </w:rPr>
        <w:t>:</w:t>
      </w:r>
      <w:r w:rsidRPr="006B5BAA">
        <w:rPr>
          <w:rFonts w:ascii="Arial" w:eastAsia="Times New Roman" w:hAnsi="Arial" w:cs="Arial"/>
          <w:color w:val="000000" w:themeColor="text1"/>
        </w:rPr>
        <w:t xml:space="preserve"> Students are expected to attend </w:t>
      </w:r>
      <w:r w:rsidR="006B5BAA" w:rsidRPr="006B5BAA">
        <w:rPr>
          <w:rFonts w:ascii="Arial" w:eastAsia="Times New Roman" w:hAnsi="Arial" w:cs="Arial"/>
          <w:color w:val="000000" w:themeColor="text1"/>
        </w:rPr>
        <w:t xml:space="preserve">and participate in every course activity in the United Kingdom. Speakers and tours have been setup so that students can learn directly from experts in the discipline. Tours will enable students to learn concepts and see, firsthand, the technologies of importance to this course. </w:t>
      </w:r>
    </w:p>
    <w:p w14:paraId="135599B0" w14:textId="22A65165" w:rsidR="009420E6" w:rsidRPr="006B5BAA" w:rsidRDefault="009420E6" w:rsidP="009F5142">
      <w:pPr>
        <w:numPr>
          <w:ilvl w:val="0"/>
          <w:numId w:val="5"/>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u w:val="single"/>
        </w:rPr>
        <w:t xml:space="preserve">UPLOAD a 1-page reflection to Brightspace </w:t>
      </w:r>
      <w:r w:rsidR="006B5BAA" w:rsidRPr="006B5BAA">
        <w:rPr>
          <w:rFonts w:ascii="Arial" w:eastAsia="Times New Roman" w:hAnsi="Arial" w:cs="Arial"/>
          <w:color w:val="000000" w:themeColor="text1"/>
          <w:u w:val="single"/>
        </w:rPr>
        <w:t>for</w:t>
      </w:r>
      <w:r w:rsidRPr="006B5BAA">
        <w:rPr>
          <w:rFonts w:ascii="Arial" w:eastAsia="Times New Roman" w:hAnsi="Arial" w:cs="Arial"/>
          <w:color w:val="000000" w:themeColor="text1"/>
          <w:u w:val="single"/>
        </w:rPr>
        <w:t xml:space="preserve"> each </w:t>
      </w:r>
      <w:r w:rsidR="006B5BAA" w:rsidRPr="006B5BAA">
        <w:rPr>
          <w:rFonts w:ascii="Arial" w:eastAsia="Times New Roman" w:hAnsi="Arial" w:cs="Arial"/>
          <w:color w:val="000000" w:themeColor="text1"/>
          <w:u w:val="single"/>
        </w:rPr>
        <w:t>activity in the United Kingdom</w:t>
      </w:r>
      <w:r w:rsidRPr="006B5BAA">
        <w:rPr>
          <w:rFonts w:ascii="Arial" w:eastAsia="Times New Roman" w:hAnsi="Arial" w:cs="Arial"/>
          <w:color w:val="000000" w:themeColor="text1"/>
          <w:u w:val="single"/>
        </w:rPr>
        <w:t>.</w:t>
      </w:r>
      <w:r w:rsidRPr="006B5BAA">
        <w:rPr>
          <w:rFonts w:ascii="Arial" w:eastAsia="Times New Roman" w:hAnsi="Arial" w:cs="Arial"/>
          <w:i/>
          <w:iCs/>
          <w:color w:val="000000" w:themeColor="text1"/>
        </w:rPr>
        <w:t xml:space="preserve"> </w:t>
      </w:r>
      <w:r w:rsidR="006B5BAA" w:rsidRPr="006B5BAA">
        <w:rPr>
          <w:rFonts w:ascii="Arial" w:eastAsia="Times New Roman" w:hAnsi="Arial" w:cs="Arial"/>
          <w:color w:val="000000" w:themeColor="text1"/>
        </w:rPr>
        <w:t xml:space="preserve">Each submission </w:t>
      </w:r>
      <w:r w:rsidRPr="006B5BAA">
        <w:rPr>
          <w:rFonts w:ascii="Arial" w:eastAsia="Times New Roman" w:hAnsi="Arial" w:cs="Arial"/>
          <w:color w:val="000000" w:themeColor="text1"/>
        </w:rPr>
        <w:t xml:space="preserve">should be </w:t>
      </w:r>
      <w:r w:rsidR="006B5BAA" w:rsidRPr="006B5BAA">
        <w:rPr>
          <w:rFonts w:ascii="Arial" w:eastAsia="Times New Roman" w:hAnsi="Arial" w:cs="Arial"/>
          <w:color w:val="000000" w:themeColor="text1"/>
        </w:rPr>
        <w:t xml:space="preserve">a </w:t>
      </w:r>
      <w:r w:rsidRPr="006B5BAA">
        <w:rPr>
          <w:rFonts w:ascii="Arial" w:eastAsia="Times New Roman" w:hAnsi="Arial" w:cs="Arial"/>
          <w:color w:val="000000" w:themeColor="text1"/>
        </w:rPr>
        <w:t>single spaced, 12pt font or smaller, 1”x1” margins. In this reflection, the student should discuss the speaker’s topic</w:t>
      </w:r>
      <w:r w:rsidR="006B5BAA" w:rsidRPr="006B5BAA">
        <w:rPr>
          <w:rFonts w:ascii="Arial" w:eastAsia="Times New Roman" w:hAnsi="Arial" w:cs="Arial"/>
          <w:color w:val="000000" w:themeColor="text1"/>
        </w:rPr>
        <w:t>/tour topic</w:t>
      </w:r>
      <w:r w:rsidRPr="006B5BAA">
        <w:rPr>
          <w:rFonts w:ascii="Arial" w:eastAsia="Times New Roman" w:hAnsi="Arial" w:cs="Arial"/>
          <w:color w:val="000000" w:themeColor="text1"/>
        </w:rPr>
        <w:t xml:space="preserve"> content and provide a reflection upon what they learned </w:t>
      </w:r>
      <w:r w:rsidRPr="006B5BAA">
        <w:rPr>
          <w:rFonts w:ascii="Arial" w:eastAsia="Times New Roman" w:hAnsi="Arial" w:cs="Arial"/>
          <w:i/>
          <w:iCs/>
          <w:color w:val="000000" w:themeColor="text1"/>
        </w:rPr>
        <w:t>and</w:t>
      </w:r>
      <w:r w:rsidRPr="006B5BAA">
        <w:rPr>
          <w:rFonts w:ascii="Arial" w:eastAsia="Times New Roman" w:hAnsi="Arial" w:cs="Arial"/>
          <w:color w:val="000000" w:themeColor="text1"/>
        </w:rPr>
        <w:t xml:space="preserve"> additional thoughts that they had because of the presentation.</w:t>
      </w:r>
    </w:p>
    <w:p w14:paraId="55F5BA8B" w14:textId="7BBB8D2A" w:rsidR="009420E6" w:rsidRPr="006B5BAA" w:rsidRDefault="006B5BAA" w:rsidP="009420E6">
      <w:pPr>
        <w:numPr>
          <w:ilvl w:val="0"/>
          <w:numId w:val="5"/>
        </w:numPr>
        <w:spacing w:before="120" w:after="120" w:line="240" w:lineRule="auto"/>
        <w:jc w:val="both"/>
        <w:rPr>
          <w:rFonts w:ascii="Calibri" w:eastAsia="Times New Roman" w:hAnsi="Calibri" w:cs="Calibri"/>
          <w:color w:val="000000" w:themeColor="text1"/>
        </w:rPr>
      </w:pPr>
      <w:r>
        <w:rPr>
          <w:rFonts w:ascii="Arial" w:eastAsia="Times New Roman" w:hAnsi="Arial" w:cs="Arial"/>
          <w:color w:val="000000" w:themeColor="text1"/>
          <w:u w:val="single"/>
        </w:rPr>
        <w:t xml:space="preserve">COMPLETE the online </w:t>
      </w:r>
      <w:r w:rsidR="009420E6" w:rsidRPr="006B5BAA">
        <w:rPr>
          <w:rFonts w:ascii="Arial" w:eastAsia="Times New Roman" w:hAnsi="Arial" w:cs="Arial"/>
          <w:color w:val="000000" w:themeColor="text1"/>
          <w:u w:val="single"/>
        </w:rPr>
        <w:t xml:space="preserve">Brightspace </w:t>
      </w:r>
      <w:r>
        <w:rPr>
          <w:rFonts w:ascii="Arial" w:eastAsia="Times New Roman" w:hAnsi="Arial" w:cs="Arial"/>
          <w:color w:val="000000" w:themeColor="text1"/>
          <w:u w:val="single"/>
        </w:rPr>
        <w:t xml:space="preserve">quizzes for </w:t>
      </w:r>
      <w:r w:rsidR="009420E6" w:rsidRPr="006B5BAA">
        <w:rPr>
          <w:rFonts w:ascii="Arial" w:eastAsia="Times New Roman" w:hAnsi="Arial" w:cs="Arial"/>
          <w:color w:val="000000" w:themeColor="text1"/>
          <w:u w:val="single"/>
        </w:rPr>
        <w:t>specific reading materials as denoted on the schedule</w:t>
      </w:r>
      <w:r w:rsidR="009420E6" w:rsidRPr="006B5BAA">
        <w:rPr>
          <w:rFonts w:ascii="Arial" w:eastAsia="Times New Roman" w:hAnsi="Arial" w:cs="Arial"/>
          <w:color w:val="000000" w:themeColor="text1"/>
        </w:rPr>
        <w:t xml:space="preserve">.  </w:t>
      </w:r>
    </w:p>
    <w:p w14:paraId="129C1D1B" w14:textId="77777777" w:rsidR="006B5BAA" w:rsidRPr="006B5BAA" w:rsidRDefault="006B5BAA" w:rsidP="006B5BAA">
      <w:pPr>
        <w:numPr>
          <w:ilvl w:val="0"/>
          <w:numId w:val="5"/>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u w:val="single"/>
        </w:rPr>
        <w:t xml:space="preserve">UPLOAD a 1-page reflection to Brightspace for each </w:t>
      </w:r>
      <w:r>
        <w:rPr>
          <w:rFonts w:ascii="Arial" w:eastAsia="Times New Roman" w:hAnsi="Arial" w:cs="Arial"/>
          <w:color w:val="000000" w:themeColor="text1"/>
          <w:u w:val="single"/>
        </w:rPr>
        <w:t>Scientific Paper assigned</w:t>
      </w:r>
      <w:r w:rsidRPr="006B5BAA">
        <w:rPr>
          <w:rFonts w:ascii="Arial" w:eastAsia="Times New Roman" w:hAnsi="Arial" w:cs="Arial"/>
          <w:color w:val="000000" w:themeColor="text1"/>
          <w:u w:val="single"/>
        </w:rPr>
        <w:t>.</w:t>
      </w:r>
      <w:r w:rsidRPr="006B5BAA">
        <w:rPr>
          <w:rFonts w:ascii="Arial" w:eastAsia="Times New Roman" w:hAnsi="Arial" w:cs="Arial"/>
          <w:i/>
          <w:iCs/>
          <w:color w:val="000000" w:themeColor="text1"/>
        </w:rPr>
        <w:t xml:space="preserve"> </w:t>
      </w:r>
      <w:r w:rsidRPr="006B5BAA">
        <w:rPr>
          <w:rFonts w:ascii="Arial" w:eastAsia="Times New Roman" w:hAnsi="Arial" w:cs="Arial"/>
          <w:color w:val="000000" w:themeColor="text1"/>
        </w:rPr>
        <w:t xml:space="preserve">Each submission should be a single spaced, 12pt font or smaller, 1”x1” margins. In this reflection, the student should discuss the speaker’s topic/tour topic content and provide a reflection upon what they learned </w:t>
      </w:r>
      <w:r w:rsidRPr="006B5BAA">
        <w:rPr>
          <w:rFonts w:ascii="Arial" w:eastAsia="Times New Roman" w:hAnsi="Arial" w:cs="Arial"/>
          <w:i/>
          <w:iCs/>
          <w:color w:val="000000" w:themeColor="text1"/>
        </w:rPr>
        <w:t>and</w:t>
      </w:r>
      <w:r w:rsidRPr="006B5BAA">
        <w:rPr>
          <w:rFonts w:ascii="Arial" w:eastAsia="Times New Roman" w:hAnsi="Arial" w:cs="Arial"/>
          <w:color w:val="000000" w:themeColor="text1"/>
        </w:rPr>
        <w:t xml:space="preserve"> additional thoughts that they had because of the presentation.</w:t>
      </w:r>
    </w:p>
    <w:p w14:paraId="1AF10A89" w14:textId="0743CF86" w:rsidR="009420E6" w:rsidRPr="006B5BAA" w:rsidRDefault="009420E6" w:rsidP="009420E6">
      <w:pPr>
        <w:numPr>
          <w:ilvl w:val="0"/>
          <w:numId w:val="5"/>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u w:val="single"/>
        </w:rPr>
        <w:t xml:space="preserve">UPLOAD </w:t>
      </w:r>
      <w:r w:rsidR="006B5BAA" w:rsidRPr="006B5BAA">
        <w:rPr>
          <w:rFonts w:ascii="Arial" w:eastAsia="Times New Roman" w:hAnsi="Arial" w:cs="Arial"/>
          <w:color w:val="000000" w:themeColor="text1"/>
          <w:u w:val="single"/>
        </w:rPr>
        <w:t>a</w:t>
      </w:r>
      <w:r w:rsidRPr="006B5BAA">
        <w:rPr>
          <w:rFonts w:ascii="Arial" w:eastAsia="Times New Roman" w:hAnsi="Arial" w:cs="Arial"/>
          <w:color w:val="000000" w:themeColor="text1"/>
          <w:u w:val="single"/>
        </w:rPr>
        <w:t xml:space="preserve"> </w:t>
      </w:r>
      <w:r w:rsidR="006B5BAA">
        <w:rPr>
          <w:rFonts w:ascii="Arial" w:eastAsia="Times New Roman" w:hAnsi="Arial" w:cs="Arial"/>
          <w:color w:val="000000" w:themeColor="text1"/>
          <w:u w:val="single"/>
        </w:rPr>
        <w:t>FINAL REPORT</w:t>
      </w:r>
      <w:r w:rsidRPr="006B5BAA">
        <w:rPr>
          <w:rFonts w:ascii="Arial" w:eastAsia="Times New Roman" w:hAnsi="Arial" w:cs="Arial"/>
          <w:color w:val="000000" w:themeColor="text1"/>
          <w:u w:val="single"/>
        </w:rPr>
        <w:t xml:space="preserve"> to Brightspace</w:t>
      </w:r>
      <w:r w:rsidRPr="006B5BAA">
        <w:rPr>
          <w:rFonts w:ascii="Arial" w:eastAsia="Times New Roman" w:hAnsi="Arial" w:cs="Arial"/>
          <w:color w:val="000000" w:themeColor="text1"/>
        </w:rPr>
        <w:t xml:space="preserve"> about a</w:t>
      </w:r>
      <w:r w:rsidR="006B5BAA">
        <w:rPr>
          <w:rFonts w:ascii="Arial" w:eastAsia="Times New Roman" w:hAnsi="Arial" w:cs="Arial"/>
          <w:color w:val="000000" w:themeColor="text1"/>
        </w:rPr>
        <w:t>n</w:t>
      </w:r>
      <w:r w:rsidRPr="006B5BAA">
        <w:rPr>
          <w:rFonts w:ascii="Arial" w:eastAsia="Times New Roman" w:hAnsi="Arial" w:cs="Arial"/>
          <w:color w:val="000000" w:themeColor="text1"/>
        </w:rPr>
        <w:t xml:space="preserve"> </w:t>
      </w:r>
      <w:r w:rsidR="006B5BAA" w:rsidRPr="006B5BAA">
        <w:rPr>
          <w:rFonts w:ascii="Arial" w:eastAsia="Times New Roman" w:hAnsi="Arial" w:cs="Arial"/>
          <w:color w:val="000000" w:themeColor="text1"/>
        </w:rPr>
        <w:t>extreme event</w:t>
      </w:r>
      <w:r w:rsidRPr="006B5BAA">
        <w:rPr>
          <w:rFonts w:ascii="Arial" w:eastAsia="Times New Roman" w:hAnsi="Arial" w:cs="Arial"/>
          <w:color w:val="000000" w:themeColor="text1"/>
        </w:rPr>
        <w:t xml:space="preserve"> topic of the student’s choosing. Details are below.</w:t>
      </w:r>
    </w:p>
    <w:p w14:paraId="59E12B7E" w14:textId="77777777" w:rsidR="009420E6" w:rsidRPr="006B5BAA" w:rsidRDefault="009420E6" w:rsidP="009420E6">
      <w:p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i/>
          <w:iCs/>
          <w:color w:val="000000" w:themeColor="text1"/>
        </w:rPr>
        <w:t>Final Report Instructions</w:t>
      </w:r>
    </w:p>
    <w:p w14:paraId="2E4E5A50" w14:textId="77777777" w:rsidR="009420E6" w:rsidRPr="006B5BAA" w:rsidRDefault="009420E6" w:rsidP="009420E6">
      <w:pPr>
        <w:numPr>
          <w:ilvl w:val="0"/>
          <w:numId w:val="6"/>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rPr>
        <w:t>NO cover page shall be used. Please see the template attached.</w:t>
      </w:r>
    </w:p>
    <w:p w14:paraId="0EEB8B3A" w14:textId="77777777" w:rsidR="009420E6" w:rsidRPr="006B5BAA" w:rsidRDefault="009420E6" w:rsidP="009420E6">
      <w:pPr>
        <w:numPr>
          <w:ilvl w:val="0"/>
          <w:numId w:val="6"/>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rPr>
        <w:t xml:space="preserve">Formatting required: 10-12 pt Arial or Times New Roman font type; single spacing is required, not 1.5 or double spacing; </w:t>
      </w:r>
      <w:proofErr w:type="gramStart"/>
      <w:r w:rsidRPr="006B5BAA">
        <w:rPr>
          <w:rFonts w:ascii="Arial" w:eastAsia="Times New Roman" w:hAnsi="Arial" w:cs="Arial"/>
          <w:color w:val="000000" w:themeColor="text1"/>
        </w:rPr>
        <w:t>1 inch</w:t>
      </w:r>
      <w:proofErr w:type="gramEnd"/>
      <w:r w:rsidRPr="006B5BAA">
        <w:rPr>
          <w:rFonts w:ascii="Arial" w:eastAsia="Times New Roman" w:hAnsi="Arial" w:cs="Arial"/>
          <w:color w:val="000000" w:themeColor="text1"/>
        </w:rPr>
        <w:t xml:space="preserve"> margins on all sides required</w:t>
      </w:r>
    </w:p>
    <w:p w14:paraId="7D48F394" w14:textId="77777777" w:rsidR="009420E6" w:rsidRPr="006B5BAA" w:rsidRDefault="009420E6" w:rsidP="009420E6">
      <w:pPr>
        <w:numPr>
          <w:ilvl w:val="0"/>
          <w:numId w:val="6"/>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rPr>
        <w:t>The report shall only be a maximum of 4-pages in total length, not less than 3 pages. The list of references however is not considered inside the report’s maximum 4-page limit. For example, a compliant report can be 4 pages in length and then include an additional 1 or more pages of references.</w:t>
      </w:r>
    </w:p>
    <w:p w14:paraId="72B567DA" w14:textId="77777777" w:rsidR="009420E6" w:rsidRPr="006B5BAA" w:rsidRDefault="009420E6" w:rsidP="009420E6">
      <w:pPr>
        <w:numPr>
          <w:ilvl w:val="0"/>
          <w:numId w:val="7"/>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rPr>
        <w:t xml:space="preserve">The topic must, at the minimum, include the following sections: </w:t>
      </w:r>
    </w:p>
    <w:p w14:paraId="345E1666" w14:textId="77777777" w:rsidR="009420E6" w:rsidRPr="006B5BAA" w:rsidRDefault="009420E6" w:rsidP="009420E6">
      <w:pPr>
        <w:numPr>
          <w:ilvl w:val="1"/>
          <w:numId w:val="8"/>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b/>
          <w:bCs/>
          <w:color w:val="000000" w:themeColor="text1"/>
        </w:rPr>
        <w:t>Background and Significance</w:t>
      </w:r>
      <w:r w:rsidRPr="006B5BAA">
        <w:rPr>
          <w:rFonts w:ascii="Arial" w:eastAsia="Times New Roman" w:hAnsi="Arial" w:cs="Arial"/>
          <w:color w:val="000000" w:themeColor="text1"/>
        </w:rPr>
        <w:t xml:space="preserve">: Describe why a particular scientific/policy question is important for a single type of disaster or emergency. Explain the scope of knowledge to date (i.e., a brief literature review). Intrigue the reader, but do not overwhelm them. Cite key authorities. Do not use vague terms. What is written should be well-understood by the student. The student will need to read a lot of reports and papers to narrow down the question they deem is </w:t>
      </w:r>
      <w:proofErr w:type="gramStart"/>
      <w:r w:rsidRPr="006B5BAA">
        <w:rPr>
          <w:rFonts w:ascii="Arial" w:eastAsia="Times New Roman" w:hAnsi="Arial" w:cs="Arial"/>
          <w:color w:val="000000" w:themeColor="text1"/>
        </w:rPr>
        <w:t>important, and</w:t>
      </w:r>
      <w:proofErr w:type="gramEnd"/>
      <w:r w:rsidRPr="006B5BAA">
        <w:rPr>
          <w:rFonts w:ascii="Arial" w:eastAsia="Times New Roman" w:hAnsi="Arial" w:cs="Arial"/>
          <w:color w:val="000000" w:themeColor="text1"/>
        </w:rPr>
        <w:t xml:space="preserve"> may not cite all of the documents they read.</w:t>
      </w:r>
    </w:p>
    <w:p w14:paraId="188E18CE" w14:textId="77777777" w:rsidR="009420E6" w:rsidRPr="006B5BAA" w:rsidRDefault="009420E6" w:rsidP="009420E6">
      <w:pPr>
        <w:numPr>
          <w:ilvl w:val="1"/>
          <w:numId w:val="8"/>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b/>
          <w:bCs/>
          <w:color w:val="000000" w:themeColor="text1"/>
        </w:rPr>
        <w:t xml:space="preserve">Key Challenges of a Stakeholder: </w:t>
      </w:r>
      <w:r w:rsidRPr="006B5BAA">
        <w:rPr>
          <w:rFonts w:ascii="Arial" w:eastAsia="Times New Roman" w:hAnsi="Arial" w:cs="Arial"/>
          <w:color w:val="000000" w:themeColor="text1"/>
        </w:rPr>
        <w:t>Identify a specific stakeholder (household, local, county, state, or federal government, nongovernmental organization, business). Each different stakeholder will have different priorities. Identify their priorities. Then identify the challenges they can/have/may face.</w:t>
      </w:r>
    </w:p>
    <w:p w14:paraId="1E5A50D5" w14:textId="77777777" w:rsidR="009420E6" w:rsidRPr="006B5BAA" w:rsidRDefault="009420E6" w:rsidP="009420E6">
      <w:pPr>
        <w:numPr>
          <w:ilvl w:val="1"/>
          <w:numId w:val="8"/>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b/>
          <w:bCs/>
          <w:color w:val="000000" w:themeColor="text1"/>
        </w:rPr>
        <w:t>Provide Examples of the Disaster or Emergency Caused Challenges and How the Stakeholders have or Need Help</w:t>
      </w:r>
      <w:r w:rsidRPr="006B5BAA">
        <w:rPr>
          <w:rFonts w:ascii="Arial" w:eastAsia="Times New Roman" w:hAnsi="Arial" w:cs="Arial"/>
          <w:color w:val="000000" w:themeColor="text1"/>
        </w:rPr>
        <w:t xml:space="preserve">: Explain the literature pertaining disaster and </w:t>
      </w:r>
      <w:proofErr w:type="gramStart"/>
      <w:r w:rsidRPr="006B5BAA">
        <w:rPr>
          <w:rFonts w:ascii="Arial" w:eastAsia="Times New Roman" w:hAnsi="Arial" w:cs="Arial"/>
          <w:color w:val="000000" w:themeColor="text1"/>
        </w:rPr>
        <w:t>explain</w:t>
      </w:r>
      <w:proofErr w:type="gramEnd"/>
    </w:p>
    <w:p w14:paraId="09DBC57D" w14:textId="77777777" w:rsidR="009420E6" w:rsidRPr="006B5BAA" w:rsidRDefault="009420E6" w:rsidP="009420E6">
      <w:pPr>
        <w:numPr>
          <w:ilvl w:val="1"/>
          <w:numId w:val="8"/>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b/>
          <w:bCs/>
          <w:color w:val="000000" w:themeColor="text1"/>
        </w:rPr>
        <w:t xml:space="preserve">Reflection: </w:t>
      </w:r>
      <w:r w:rsidRPr="006B5BAA">
        <w:rPr>
          <w:rFonts w:ascii="Arial" w:eastAsia="Times New Roman" w:hAnsi="Arial" w:cs="Arial"/>
          <w:color w:val="000000" w:themeColor="text1"/>
        </w:rPr>
        <w:t>Provide a brief (50-100 word) description of information gained through this activity.</w:t>
      </w:r>
    </w:p>
    <w:p w14:paraId="4F33F22C" w14:textId="77777777" w:rsidR="009420E6" w:rsidRPr="006B5BAA" w:rsidRDefault="009420E6" w:rsidP="009420E6">
      <w:pPr>
        <w:numPr>
          <w:ilvl w:val="0"/>
          <w:numId w:val="9"/>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rPr>
        <w:t>Other report tips:</w:t>
      </w:r>
    </w:p>
    <w:p w14:paraId="16DE70CE" w14:textId="77777777" w:rsidR="009420E6" w:rsidRPr="006B5BAA" w:rsidRDefault="009420E6" w:rsidP="009420E6">
      <w:pPr>
        <w:numPr>
          <w:ilvl w:val="0"/>
          <w:numId w:val="10"/>
        </w:numPr>
        <w:spacing w:before="120" w:after="120" w:line="240" w:lineRule="auto"/>
        <w:ind w:left="1080"/>
        <w:jc w:val="both"/>
        <w:rPr>
          <w:rFonts w:ascii="Calibri" w:eastAsia="Times New Roman" w:hAnsi="Calibri" w:cs="Calibri"/>
          <w:color w:val="000000" w:themeColor="text1"/>
        </w:rPr>
      </w:pPr>
      <w:r w:rsidRPr="006B5BAA">
        <w:rPr>
          <w:rFonts w:ascii="Arial" w:eastAsia="Times New Roman" w:hAnsi="Arial" w:cs="Arial"/>
          <w:color w:val="000000" w:themeColor="text1"/>
        </w:rPr>
        <w:t xml:space="preserve">Google Scholar and Purdue library electronic resources can be helpful in finding information about specific topics. Government and NGO websites may also be helpful. Media articles/reports are not primary </w:t>
      </w:r>
      <w:proofErr w:type="gramStart"/>
      <w:r w:rsidRPr="006B5BAA">
        <w:rPr>
          <w:rFonts w:ascii="Arial" w:eastAsia="Times New Roman" w:hAnsi="Arial" w:cs="Arial"/>
          <w:color w:val="000000" w:themeColor="text1"/>
        </w:rPr>
        <w:t>sources, but</w:t>
      </w:r>
      <w:proofErr w:type="gramEnd"/>
      <w:r w:rsidRPr="006B5BAA">
        <w:rPr>
          <w:rFonts w:ascii="Arial" w:eastAsia="Times New Roman" w:hAnsi="Arial" w:cs="Arial"/>
          <w:color w:val="000000" w:themeColor="text1"/>
        </w:rPr>
        <w:t xml:space="preserve"> can be cited.</w:t>
      </w:r>
    </w:p>
    <w:p w14:paraId="6E9A5B1C" w14:textId="77777777" w:rsidR="009420E6" w:rsidRPr="006B5BAA" w:rsidRDefault="009420E6" w:rsidP="009420E6">
      <w:pPr>
        <w:numPr>
          <w:ilvl w:val="0"/>
          <w:numId w:val="10"/>
        </w:numPr>
        <w:spacing w:before="120" w:after="120" w:line="240" w:lineRule="auto"/>
        <w:ind w:left="1080"/>
        <w:jc w:val="both"/>
        <w:rPr>
          <w:rFonts w:ascii="Calibri" w:eastAsia="Times New Roman" w:hAnsi="Calibri" w:cs="Calibri"/>
          <w:color w:val="000000" w:themeColor="text1"/>
        </w:rPr>
      </w:pPr>
      <w:r w:rsidRPr="006B5BAA">
        <w:rPr>
          <w:rFonts w:ascii="Arial" w:eastAsia="Times New Roman" w:hAnsi="Arial" w:cs="Arial"/>
          <w:color w:val="000000" w:themeColor="text1"/>
        </w:rPr>
        <w:t xml:space="preserve">3 sentences are needed for 1 </w:t>
      </w:r>
      <w:proofErr w:type="gramStart"/>
      <w:r w:rsidRPr="006B5BAA">
        <w:rPr>
          <w:rFonts w:ascii="Arial" w:eastAsia="Times New Roman" w:hAnsi="Arial" w:cs="Arial"/>
          <w:color w:val="000000" w:themeColor="text1"/>
        </w:rPr>
        <w:t>paragraph</w:t>
      </w:r>
      <w:proofErr w:type="gramEnd"/>
    </w:p>
    <w:p w14:paraId="32A63DEE" w14:textId="77777777" w:rsidR="009420E6" w:rsidRPr="006B5BAA" w:rsidRDefault="009420E6" w:rsidP="009420E6">
      <w:pPr>
        <w:numPr>
          <w:ilvl w:val="0"/>
          <w:numId w:val="10"/>
        </w:numPr>
        <w:spacing w:before="120" w:after="120" w:line="240" w:lineRule="auto"/>
        <w:ind w:left="1080"/>
        <w:jc w:val="both"/>
        <w:rPr>
          <w:rFonts w:ascii="Calibri" w:eastAsia="Times New Roman" w:hAnsi="Calibri" w:cs="Calibri"/>
          <w:color w:val="000000" w:themeColor="text1"/>
        </w:rPr>
      </w:pPr>
      <w:r w:rsidRPr="006B5BAA">
        <w:rPr>
          <w:rFonts w:ascii="Arial" w:eastAsia="Times New Roman" w:hAnsi="Arial" w:cs="Arial"/>
          <w:color w:val="000000" w:themeColor="text1"/>
        </w:rPr>
        <w:t>If the sentence is 3 or more lines long it likely needs to be cut into multiple sentences.</w:t>
      </w:r>
    </w:p>
    <w:p w14:paraId="2EA29792" w14:textId="77777777" w:rsidR="009420E6" w:rsidRPr="006B5BAA" w:rsidRDefault="009420E6" w:rsidP="009420E6">
      <w:pPr>
        <w:numPr>
          <w:ilvl w:val="0"/>
          <w:numId w:val="10"/>
        </w:numPr>
        <w:spacing w:before="120" w:after="120" w:line="240" w:lineRule="auto"/>
        <w:ind w:left="1080"/>
        <w:jc w:val="both"/>
        <w:rPr>
          <w:rFonts w:ascii="Calibri" w:eastAsia="Times New Roman" w:hAnsi="Calibri" w:cs="Calibri"/>
          <w:color w:val="000000" w:themeColor="text1"/>
        </w:rPr>
      </w:pPr>
      <w:r w:rsidRPr="006B5BAA">
        <w:rPr>
          <w:rFonts w:ascii="Arial" w:eastAsia="Times New Roman" w:hAnsi="Arial" w:cs="Arial"/>
          <w:color w:val="000000" w:themeColor="text1"/>
        </w:rPr>
        <w:t>Define any acronym you use the first time it’s used, then don’t define it again.</w:t>
      </w:r>
    </w:p>
    <w:p w14:paraId="2E9D9A26" w14:textId="77777777" w:rsidR="009420E6" w:rsidRPr="006B5BAA" w:rsidRDefault="009420E6" w:rsidP="009420E6">
      <w:p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i/>
          <w:iCs/>
          <w:color w:val="000000" w:themeColor="text1"/>
        </w:rPr>
        <w:t>Final Presentation Instructions</w:t>
      </w:r>
    </w:p>
    <w:p w14:paraId="6F2F8309" w14:textId="77777777" w:rsidR="009420E6" w:rsidRPr="006B5BAA" w:rsidRDefault="009420E6" w:rsidP="009420E6">
      <w:pPr>
        <w:numPr>
          <w:ilvl w:val="0"/>
          <w:numId w:val="11"/>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rPr>
        <w:t xml:space="preserve">The purpose of the presentation is to not only demonstrate the student’s journey in newly gained knowledge but also ENABLE other students to learn about the topic. </w:t>
      </w:r>
    </w:p>
    <w:p w14:paraId="0CC2EB4E" w14:textId="77777777" w:rsidR="009420E6" w:rsidRPr="00150328" w:rsidRDefault="009420E6" w:rsidP="009420E6">
      <w:pPr>
        <w:numPr>
          <w:ilvl w:val="0"/>
          <w:numId w:val="11"/>
        </w:numPr>
        <w:spacing w:before="120" w:after="12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rPr>
        <w:t xml:space="preserve">Total duration of presentation should 5 to 6 minutes in </w:t>
      </w:r>
      <w:proofErr w:type="gramStart"/>
      <w:r w:rsidRPr="006B5BAA">
        <w:rPr>
          <w:rFonts w:ascii="Arial" w:eastAsia="Times New Roman" w:hAnsi="Arial" w:cs="Arial"/>
          <w:color w:val="000000" w:themeColor="text1"/>
        </w:rPr>
        <w:t>length, and</w:t>
      </w:r>
      <w:proofErr w:type="gramEnd"/>
      <w:r w:rsidRPr="006B5BAA">
        <w:rPr>
          <w:rFonts w:ascii="Arial" w:eastAsia="Times New Roman" w:hAnsi="Arial" w:cs="Arial"/>
          <w:color w:val="000000" w:themeColor="text1"/>
        </w:rPr>
        <w:t xml:space="preserve"> shall not exceed 6 minutes.</w:t>
      </w:r>
    </w:p>
    <w:p w14:paraId="4EB354E0" w14:textId="06CA1DB8" w:rsidR="00150328" w:rsidRPr="006B5BAA" w:rsidRDefault="00150328" w:rsidP="009420E6">
      <w:pPr>
        <w:numPr>
          <w:ilvl w:val="0"/>
          <w:numId w:val="11"/>
        </w:numPr>
        <w:spacing w:before="120" w:after="120" w:line="240" w:lineRule="auto"/>
        <w:jc w:val="both"/>
        <w:rPr>
          <w:rFonts w:ascii="Calibri" w:eastAsia="Times New Roman" w:hAnsi="Calibri" w:cs="Calibri"/>
          <w:color w:val="000000" w:themeColor="text1"/>
        </w:rPr>
      </w:pPr>
      <w:r>
        <w:rPr>
          <w:rFonts w:ascii="Arial" w:eastAsia="Times New Roman" w:hAnsi="Arial" w:cs="Arial"/>
          <w:color w:val="000000" w:themeColor="text1"/>
        </w:rPr>
        <w:t>This can be accomplished by recording by zoom while the slides are shown on the screen. The recording file can then be uploaded to the Brightspace page.</w:t>
      </w:r>
    </w:p>
    <w:p w14:paraId="2CC9CCB4" w14:textId="77777777" w:rsidR="009420E6" w:rsidRPr="006B5BAA" w:rsidRDefault="009420E6" w:rsidP="009420E6">
      <w:pPr>
        <w:spacing w:before="120" w:after="120" w:line="240" w:lineRule="auto"/>
        <w:jc w:val="both"/>
        <w:outlineLvl w:val="0"/>
        <w:rPr>
          <w:rFonts w:ascii="Arial" w:eastAsia="Times New Roman" w:hAnsi="Arial" w:cs="Arial"/>
          <w:b/>
          <w:bCs/>
          <w:color w:val="000000" w:themeColor="text1"/>
          <w:kern w:val="36"/>
          <w:sz w:val="28"/>
          <w:szCs w:val="28"/>
        </w:rPr>
      </w:pPr>
      <w:r w:rsidRPr="006B5BAA">
        <w:rPr>
          <w:rFonts w:ascii="Arial" w:eastAsia="Times New Roman" w:hAnsi="Arial" w:cs="Arial"/>
          <w:b/>
          <w:bCs/>
          <w:color w:val="000000" w:themeColor="text1"/>
          <w:kern w:val="36"/>
        </w:rPr>
        <w:t>Grading</w:t>
      </w:r>
    </w:p>
    <w:p w14:paraId="54BEE62A" w14:textId="77777777" w:rsidR="009420E6" w:rsidRPr="006B5BAA" w:rsidRDefault="009420E6" w:rsidP="009420E6">
      <w:pPr>
        <w:spacing w:before="120" w:after="120" w:line="240" w:lineRule="auto"/>
        <w:rPr>
          <w:rFonts w:ascii="Calibri" w:eastAsia="Times New Roman" w:hAnsi="Calibri" w:cs="Calibri"/>
          <w:color w:val="000000" w:themeColor="text1"/>
        </w:rPr>
      </w:pPr>
      <w:r w:rsidRPr="006B5BAA">
        <w:rPr>
          <w:rFonts w:ascii="Arial" w:eastAsia="Times New Roman" w:hAnsi="Arial" w:cs="Arial"/>
          <w:color w:val="000000" w:themeColor="text1"/>
        </w:rPr>
        <w:t>Several activities will be used to determine the student’s final grade:</w:t>
      </w:r>
    </w:p>
    <w:p w14:paraId="3A90ABC1" w14:textId="25F28C1B" w:rsidR="009420E6" w:rsidRPr="006B5BAA" w:rsidRDefault="009420E6" w:rsidP="009420E6">
      <w:pPr>
        <w:spacing w:before="120" w:after="120" w:line="240" w:lineRule="auto"/>
        <w:ind w:left="360"/>
        <w:rPr>
          <w:rFonts w:ascii="Calibri" w:eastAsia="Times New Roman" w:hAnsi="Calibri" w:cs="Calibri"/>
          <w:color w:val="000000" w:themeColor="text1"/>
        </w:rPr>
      </w:pPr>
      <w:r w:rsidRPr="006B5BAA">
        <w:rPr>
          <w:rFonts w:ascii="Arial" w:eastAsia="Times New Roman" w:hAnsi="Arial" w:cs="Arial"/>
          <w:color w:val="000000" w:themeColor="text1"/>
        </w:rPr>
        <w:t>2</w:t>
      </w:r>
      <w:r w:rsidR="006B5BAA" w:rsidRPr="006B5BAA">
        <w:rPr>
          <w:rFonts w:ascii="Arial" w:eastAsia="Times New Roman" w:hAnsi="Arial" w:cs="Arial"/>
          <w:color w:val="000000" w:themeColor="text1"/>
        </w:rPr>
        <w:t>5</w:t>
      </w:r>
      <w:r w:rsidRPr="006B5BAA">
        <w:rPr>
          <w:rFonts w:ascii="Arial" w:eastAsia="Times New Roman" w:hAnsi="Arial" w:cs="Arial"/>
          <w:color w:val="000000" w:themeColor="text1"/>
        </w:rPr>
        <w:t>% Speaker</w:t>
      </w:r>
      <w:r w:rsidR="006B5BAA" w:rsidRPr="006B5BAA">
        <w:rPr>
          <w:rFonts w:ascii="Arial" w:eastAsia="Times New Roman" w:hAnsi="Arial" w:cs="Arial"/>
          <w:color w:val="000000" w:themeColor="text1"/>
        </w:rPr>
        <w:t>/tour</w:t>
      </w:r>
      <w:r w:rsidRPr="006B5BAA">
        <w:rPr>
          <w:rFonts w:ascii="Arial" w:eastAsia="Times New Roman" w:hAnsi="Arial" w:cs="Arial"/>
          <w:color w:val="000000" w:themeColor="text1"/>
        </w:rPr>
        <w:t xml:space="preserve"> reflections</w:t>
      </w:r>
    </w:p>
    <w:p w14:paraId="5B19E46D" w14:textId="4E002DCB" w:rsidR="009420E6" w:rsidRPr="006B5BAA" w:rsidRDefault="009420E6" w:rsidP="009420E6">
      <w:pPr>
        <w:spacing w:before="120" w:after="120" w:line="240" w:lineRule="auto"/>
        <w:ind w:left="360"/>
        <w:rPr>
          <w:rFonts w:ascii="Calibri" w:eastAsia="Times New Roman" w:hAnsi="Calibri" w:cs="Calibri"/>
          <w:color w:val="000000" w:themeColor="text1"/>
        </w:rPr>
      </w:pPr>
      <w:r w:rsidRPr="006B5BAA">
        <w:rPr>
          <w:rFonts w:ascii="Arial" w:eastAsia="Times New Roman" w:hAnsi="Arial" w:cs="Arial"/>
          <w:color w:val="000000" w:themeColor="text1"/>
        </w:rPr>
        <w:t>2</w:t>
      </w:r>
      <w:r w:rsidR="006B5BAA" w:rsidRPr="006B5BAA">
        <w:rPr>
          <w:rFonts w:ascii="Arial" w:eastAsia="Times New Roman" w:hAnsi="Arial" w:cs="Arial"/>
          <w:color w:val="000000" w:themeColor="text1"/>
        </w:rPr>
        <w:t>5</w:t>
      </w:r>
      <w:r w:rsidRPr="006B5BAA">
        <w:rPr>
          <w:rFonts w:ascii="Arial" w:eastAsia="Times New Roman" w:hAnsi="Arial" w:cs="Arial"/>
          <w:color w:val="000000" w:themeColor="text1"/>
        </w:rPr>
        <w:t>% Scientific paper reflections</w:t>
      </w:r>
      <w:r w:rsidR="006B5BAA">
        <w:rPr>
          <w:rFonts w:ascii="Arial" w:eastAsia="Times New Roman" w:hAnsi="Arial" w:cs="Arial"/>
          <w:color w:val="000000" w:themeColor="text1"/>
        </w:rPr>
        <w:t xml:space="preserve"> and assigned reading Brightspace online </w:t>
      </w:r>
      <w:proofErr w:type="gramStart"/>
      <w:r w:rsidR="006B5BAA">
        <w:rPr>
          <w:rFonts w:ascii="Arial" w:eastAsia="Times New Roman" w:hAnsi="Arial" w:cs="Arial"/>
          <w:color w:val="000000" w:themeColor="text1"/>
        </w:rPr>
        <w:t>quizzes</w:t>
      </w:r>
      <w:proofErr w:type="gramEnd"/>
    </w:p>
    <w:p w14:paraId="0D508F39" w14:textId="405E0E25" w:rsidR="009420E6" w:rsidRPr="006B5BAA" w:rsidRDefault="009420E6" w:rsidP="009420E6">
      <w:pPr>
        <w:spacing w:before="120" w:after="120" w:line="240" w:lineRule="auto"/>
        <w:ind w:left="360"/>
        <w:rPr>
          <w:rFonts w:ascii="Calibri" w:eastAsia="Times New Roman" w:hAnsi="Calibri" w:cs="Calibri"/>
          <w:color w:val="000000" w:themeColor="text1"/>
        </w:rPr>
      </w:pPr>
      <w:r w:rsidRPr="006B5BAA">
        <w:rPr>
          <w:rFonts w:ascii="Arial" w:eastAsia="Times New Roman" w:hAnsi="Arial" w:cs="Arial"/>
          <w:color w:val="000000" w:themeColor="text1"/>
        </w:rPr>
        <w:t>2</w:t>
      </w:r>
      <w:r w:rsidR="006B5BAA" w:rsidRPr="006B5BAA">
        <w:rPr>
          <w:rFonts w:ascii="Arial" w:eastAsia="Times New Roman" w:hAnsi="Arial" w:cs="Arial"/>
          <w:color w:val="000000" w:themeColor="text1"/>
        </w:rPr>
        <w:t>5</w:t>
      </w:r>
      <w:r w:rsidRPr="006B5BAA">
        <w:rPr>
          <w:rFonts w:ascii="Arial" w:eastAsia="Times New Roman" w:hAnsi="Arial" w:cs="Arial"/>
          <w:color w:val="000000" w:themeColor="text1"/>
        </w:rPr>
        <w:t xml:space="preserve">% Final report </w:t>
      </w:r>
    </w:p>
    <w:p w14:paraId="669322F2" w14:textId="422D6FDE" w:rsidR="009420E6" w:rsidRPr="006B5BAA" w:rsidRDefault="009420E6" w:rsidP="009420E6">
      <w:pPr>
        <w:spacing w:before="120" w:after="120" w:line="240" w:lineRule="auto"/>
        <w:ind w:left="360"/>
        <w:rPr>
          <w:rFonts w:ascii="Calibri" w:eastAsia="Times New Roman" w:hAnsi="Calibri" w:cs="Calibri"/>
          <w:color w:val="000000" w:themeColor="text1"/>
        </w:rPr>
      </w:pPr>
      <w:r w:rsidRPr="006B5BAA">
        <w:rPr>
          <w:rFonts w:ascii="Arial" w:eastAsia="Times New Roman" w:hAnsi="Arial" w:cs="Arial"/>
          <w:color w:val="000000" w:themeColor="text1"/>
        </w:rPr>
        <w:t>2</w:t>
      </w:r>
      <w:r w:rsidR="006B5BAA" w:rsidRPr="006B5BAA">
        <w:rPr>
          <w:rFonts w:ascii="Arial" w:eastAsia="Times New Roman" w:hAnsi="Arial" w:cs="Arial"/>
          <w:color w:val="000000" w:themeColor="text1"/>
        </w:rPr>
        <w:t>5</w:t>
      </w:r>
      <w:r w:rsidRPr="006B5BAA">
        <w:rPr>
          <w:rFonts w:ascii="Arial" w:eastAsia="Times New Roman" w:hAnsi="Arial" w:cs="Arial"/>
          <w:color w:val="000000" w:themeColor="text1"/>
        </w:rPr>
        <w:t>% Final presentation</w:t>
      </w:r>
      <w:r w:rsidR="006B5BAA">
        <w:rPr>
          <w:rFonts w:ascii="Arial" w:eastAsia="Times New Roman" w:hAnsi="Arial" w:cs="Arial"/>
          <w:color w:val="000000" w:themeColor="text1"/>
        </w:rPr>
        <w:t xml:space="preserve"> and assessment of 5 other student presentations</w:t>
      </w:r>
    </w:p>
    <w:p w14:paraId="35B08252" w14:textId="77777777" w:rsidR="009420E6" w:rsidRPr="009420E6" w:rsidRDefault="009420E6" w:rsidP="009420E6">
      <w:pPr>
        <w:spacing w:before="120" w:after="120" w:line="240" w:lineRule="auto"/>
        <w:rPr>
          <w:rFonts w:ascii="Calibri" w:eastAsia="Times New Roman" w:hAnsi="Calibri" w:cs="Calibri"/>
        </w:rPr>
      </w:pPr>
      <w:r w:rsidRPr="009420E6">
        <w:rPr>
          <w:rFonts w:ascii="Arial" w:eastAsia="Times New Roman" w:hAnsi="Arial" w:cs="Arial"/>
          <w:b/>
          <w:bCs/>
        </w:rPr>
        <w:t>Rubric for Reflections</w:t>
      </w:r>
    </w:p>
    <w:tbl>
      <w:tblPr>
        <w:tblW w:w="0" w:type="auto"/>
        <w:tblCellMar>
          <w:left w:w="0" w:type="dxa"/>
          <w:right w:w="0" w:type="dxa"/>
        </w:tblCellMar>
        <w:tblLook w:val="04A0" w:firstRow="1" w:lastRow="0" w:firstColumn="1" w:lastColumn="0" w:noHBand="0" w:noVBand="1"/>
      </w:tblPr>
      <w:tblGrid>
        <w:gridCol w:w="1525"/>
        <w:gridCol w:w="2105"/>
        <w:gridCol w:w="1968"/>
        <w:gridCol w:w="1968"/>
        <w:gridCol w:w="1774"/>
      </w:tblGrid>
      <w:tr w:rsidR="009420E6" w:rsidRPr="009420E6" w14:paraId="190E5FE0" w14:textId="77777777" w:rsidTr="009420E6">
        <w:tc>
          <w:tcPr>
            <w:tcW w:w="1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4468D" w14:textId="77777777" w:rsidR="009420E6" w:rsidRPr="009420E6" w:rsidRDefault="009420E6" w:rsidP="009420E6">
            <w:pPr>
              <w:spacing w:after="0" w:line="240" w:lineRule="auto"/>
              <w:rPr>
                <w:rFonts w:ascii="Calibri" w:eastAsia="Times New Roman" w:hAnsi="Calibri" w:cs="Calibri"/>
              </w:rPr>
            </w:pPr>
            <w:r w:rsidRPr="009420E6">
              <w:rPr>
                <w:rFonts w:ascii="Arial" w:eastAsia="Times New Roman" w:hAnsi="Arial" w:cs="Arial"/>
                <w:i/>
                <w:iCs/>
              </w:rPr>
              <w:t>Criteria</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362FF"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i/>
                <w:iCs/>
              </w:rPr>
              <w:t>Excellent</w:t>
            </w:r>
          </w:p>
        </w:tc>
        <w:tc>
          <w:tcPr>
            <w:tcW w:w="19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4986F6"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i/>
                <w:iCs/>
              </w:rPr>
              <w:t>Acceptable</w:t>
            </w:r>
          </w:p>
        </w:tc>
        <w:tc>
          <w:tcPr>
            <w:tcW w:w="19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CB594C"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i/>
                <w:iCs/>
              </w:rPr>
              <w:t>Marginal</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2D687C"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i/>
                <w:iCs/>
              </w:rPr>
              <w:t>Unacceptable</w:t>
            </w:r>
          </w:p>
        </w:tc>
      </w:tr>
      <w:tr w:rsidR="009420E6" w:rsidRPr="009420E6" w14:paraId="20E0EEB7" w14:textId="77777777" w:rsidTr="009420E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80CD8B" w14:textId="77777777" w:rsidR="009420E6" w:rsidRPr="009420E6" w:rsidRDefault="009420E6" w:rsidP="009420E6">
            <w:pPr>
              <w:spacing w:after="0" w:line="240" w:lineRule="auto"/>
              <w:rPr>
                <w:rFonts w:ascii="Calibri" w:eastAsia="Times New Roman" w:hAnsi="Calibri" w:cs="Calibri"/>
              </w:rPr>
            </w:pPr>
            <w:r w:rsidRPr="009420E6">
              <w:rPr>
                <w:rFonts w:ascii="Arial" w:eastAsia="Times New Roman" w:hAnsi="Arial" w:cs="Arial"/>
                <w:i/>
                <w:iCs/>
              </w:rPr>
              <w:t>Points</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035A3E0B"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i/>
                <w:iCs/>
              </w:rPr>
              <w:t>5</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380AD8BB"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i/>
                <w:iCs/>
              </w:rPr>
              <w:t>4</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13294245"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i/>
                <w:iCs/>
              </w:rPr>
              <w:t>3</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14:paraId="30E01DB8"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i/>
                <w:iCs/>
              </w:rPr>
              <w:t>&lt;2</w:t>
            </w:r>
          </w:p>
        </w:tc>
      </w:tr>
      <w:tr w:rsidR="009420E6" w:rsidRPr="009420E6" w14:paraId="0ACA67F9" w14:textId="77777777" w:rsidTr="009420E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32B845" w14:textId="77777777" w:rsidR="009420E6" w:rsidRPr="009420E6" w:rsidRDefault="009420E6" w:rsidP="009420E6">
            <w:pPr>
              <w:spacing w:after="0" w:line="240" w:lineRule="auto"/>
              <w:rPr>
                <w:rFonts w:ascii="Calibri" w:eastAsia="Times New Roman" w:hAnsi="Calibri" w:cs="Calibri"/>
              </w:rPr>
            </w:pPr>
            <w:r w:rsidRPr="009420E6">
              <w:rPr>
                <w:rFonts w:ascii="Arial" w:eastAsia="Times New Roman" w:hAnsi="Arial" w:cs="Arial"/>
              </w:rPr>
              <w:t>Thoughtfully Engage Material</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64D42E71" w14:textId="77777777" w:rsidR="009420E6" w:rsidRPr="009420E6" w:rsidRDefault="009420E6" w:rsidP="009420E6">
            <w:pPr>
              <w:spacing w:after="0" w:line="240" w:lineRule="auto"/>
              <w:jc w:val="center"/>
              <w:rPr>
                <w:rFonts w:ascii="Calibri" w:eastAsia="Times New Roman" w:hAnsi="Calibri" w:cs="Calibri"/>
              </w:rPr>
            </w:pPr>
            <w:proofErr w:type="gramStart"/>
            <w:r w:rsidRPr="009420E6">
              <w:rPr>
                <w:rFonts w:ascii="Arial" w:eastAsia="Times New Roman" w:hAnsi="Arial" w:cs="Arial"/>
              </w:rPr>
              <w:t>Clearly evident</w:t>
            </w:r>
            <w:proofErr w:type="gramEnd"/>
            <w:r w:rsidRPr="009420E6">
              <w:rPr>
                <w:rFonts w:ascii="Arial" w:eastAsia="Times New Roman" w:hAnsi="Arial" w:cs="Arial"/>
              </w:rPr>
              <w:t xml:space="preserve"> knowledge of background material</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3B069D29"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rPr>
              <w:t>Good knowledge of background material</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07C80E42"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rPr>
              <w:t>Partial knowledge of background material</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14:paraId="20D79DB8"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rPr>
              <w:t>Knowledge of background material is lacking</w:t>
            </w:r>
          </w:p>
        </w:tc>
      </w:tr>
      <w:tr w:rsidR="009420E6" w:rsidRPr="009420E6" w14:paraId="554C5A12" w14:textId="77777777" w:rsidTr="009420E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383EA" w14:textId="77777777" w:rsidR="009420E6" w:rsidRPr="009420E6" w:rsidRDefault="009420E6" w:rsidP="009420E6">
            <w:pPr>
              <w:spacing w:after="0" w:line="240" w:lineRule="auto"/>
              <w:rPr>
                <w:rFonts w:ascii="Calibri" w:eastAsia="Times New Roman" w:hAnsi="Calibri" w:cs="Calibri"/>
              </w:rPr>
            </w:pPr>
            <w:r w:rsidRPr="009420E6">
              <w:rPr>
                <w:rFonts w:ascii="Arial" w:eastAsia="Times New Roman" w:hAnsi="Arial" w:cs="Arial"/>
              </w:rPr>
              <w:t>Demonstrate Critical Thinking</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2BE87449"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rPr>
              <w:t>Evidence issue is comprehensively understood.</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0FC1EAEA"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rPr>
              <w:t>Evidence issue is reasonably understood.</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1D5DD70C"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rPr>
              <w:t>Evidence issue is partially understood.</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14:paraId="340F9824" w14:textId="77777777" w:rsidR="009420E6" w:rsidRPr="009420E6" w:rsidRDefault="009420E6" w:rsidP="009420E6">
            <w:pPr>
              <w:spacing w:after="0" w:line="240" w:lineRule="auto"/>
              <w:jc w:val="center"/>
              <w:rPr>
                <w:rFonts w:ascii="Calibri" w:eastAsia="Times New Roman" w:hAnsi="Calibri" w:cs="Calibri"/>
              </w:rPr>
            </w:pPr>
            <w:r w:rsidRPr="009420E6">
              <w:rPr>
                <w:rFonts w:ascii="Arial" w:eastAsia="Times New Roman" w:hAnsi="Arial" w:cs="Arial"/>
              </w:rPr>
              <w:t>Little to no evidence issue is understood.</w:t>
            </w:r>
          </w:p>
        </w:tc>
      </w:tr>
    </w:tbl>
    <w:p w14:paraId="6D2838D5" w14:textId="77777777" w:rsidR="009420E6" w:rsidRPr="009420E6" w:rsidRDefault="009420E6" w:rsidP="009420E6">
      <w:pPr>
        <w:spacing w:before="120" w:after="120" w:line="240" w:lineRule="auto"/>
        <w:jc w:val="both"/>
        <w:outlineLvl w:val="0"/>
        <w:rPr>
          <w:rFonts w:ascii="Arial" w:eastAsia="Times New Roman" w:hAnsi="Arial" w:cs="Arial"/>
          <w:b/>
          <w:bCs/>
          <w:color w:val="000000"/>
          <w:kern w:val="36"/>
          <w:sz w:val="28"/>
          <w:szCs w:val="28"/>
        </w:rPr>
      </w:pPr>
      <w:bookmarkStart w:id="4" w:name="_Grading_Scale"/>
      <w:bookmarkStart w:id="5" w:name="_(New!)_Academic_Guidance"/>
      <w:bookmarkEnd w:id="4"/>
      <w:bookmarkEnd w:id="5"/>
      <w:r w:rsidRPr="009420E6">
        <w:rPr>
          <w:rFonts w:ascii="Arial" w:eastAsia="Times New Roman" w:hAnsi="Arial" w:cs="Arial"/>
          <w:b/>
          <w:bCs/>
          <w:color w:val="000000"/>
          <w:kern w:val="36"/>
        </w:rPr>
        <w:t xml:space="preserve">Academic Guidance in the Event a </w:t>
      </w:r>
      <w:proofErr w:type="gramStart"/>
      <w:r w:rsidRPr="009420E6">
        <w:rPr>
          <w:rFonts w:ascii="Arial" w:eastAsia="Times New Roman" w:hAnsi="Arial" w:cs="Arial"/>
          <w:b/>
          <w:bCs/>
          <w:color w:val="000000"/>
          <w:kern w:val="36"/>
        </w:rPr>
        <w:t>Student</w:t>
      </w:r>
      <w:proofErr w:type="gramEnd"/>
      <w:r w:rsidRPr="009420E6">
        <w:rPr>
          <w:rFonts w:ascii="Arial" w:eastAsia="Times New Roman" w:hAnsi="Arial" w:cs="Arial"/>
          <w:b/>
          <w:bCs/>
          <w:color w:val="000000"/>
          <w:kern w:val="36"/>
        </w:rPr>
        <w:t xml:space="preserve"> is Quarantined/ Isolated</w:t>
      </w:r>
    </w:p>
    <w:p w14:paraId="3B192A7B" w14:textId="77777777" w:rsidR="009420E6" w:rsidRDefault="009420E6" w:rsidP="009420E6">
      <w:pPr>
        <w:spacing w:before="120" w:after="120" w:line="240" w:lineRule="auto"/>
        <w:jc w:val="both"/>
        <w:rPr>
          <w:rFonts w:ascii="Arial" w:eastAsia="Times New Roman" w:hAnsi="Arial" w:cs="Arial"/>
          <w:shd w:val="clear" w:color="auto" w:fill="FFFFFF"/>
        </w:rPr>
      </w:pPr>
      <w:r w:rsidRPr="009420E6">
        <w:rPr>
          <w:rFonts w:ascii="Arial" w:eastAsia="Times New Roman" w:hAnsi="Arial" w:cs="Arial"/>
          <w:shd w:val="clear" w:color="auto" w:fill="FFFFFF"/>
        </w:rPr>
        <w:t xml:space="preserve">If you become quarantined or isolated at any point in time during the semester, in addition to support from the Protect Purdue Health Center, you will also have access to an Academic Case Manager who can provide you academic support during this time. Your Academic Case Manager can be reached at </w:t>
      </w:r>
      <w:hyperlink r:id="rId9" w:history="1">
        <w:r w:rsidRPr="009420E6">
          <w:rPr>
            <w:rFonts w:ascii="Arial" w:eastAsia="Times New Roman" w:hAnsi="Arial" w:cs="Arial"/>
            <w:color w:val="0000FF"/>
            <w:u w:val="single"/>
            <w:shd w:val="clear" w:color="auto" w:fill="FFFFFF"/>
          </w:rPr>
          <w:t>acmq@purdue.edu</w:t>
        </w:r>
      </w:hyperlink>
      <w:r w:rsidRPr="009420E6">
        <w:rPr>
          <w:rFonts w:ascii="Arial" w:eastAsia="Times New Roman" w:hAnsi="Arial" w:cs="Arial"/>
          <w:shd w:val="clear" w:color="auto" w:fill="FFFFFF"/>
        </w:rPr>
        <w:t xml:space="preserve"> and will provide you with general guidelines/resources around communicating with your instructors, be available for academic support, and offer suggestions for how to be successful when learning remotely. Importantly, if you find yourself too sick to progress in the course, notify your academic case manager and notify me via email or Brightspace. We will </w:t>
      </w:r>
      <w:proofErr w:type="gramStart"/>
      <w:r w:rsidRPr="009420E6">
        <w:rPr>
          <w:rFonts w:ascii="Arial" w:eastAsia="Times New Roman" w:hAnsi="Arial" w:cs="Arial"/>
          <w:shd w:val="clear" w:color="auto" w:fill="FFFFFF"/>
        </w:rPr>
        <w:t>make arrangements</w:t>
      </w:r>
      <w:proofErr w:type="gramEnd"/>
      <w:r w:rsidRPr="009420E6">
        <w:rPr>
          <w:rFonts w:ascii="Arial" w:eastAsia="Times New Roman" w:hAnsi="Arial" w:cs="Arial"/>
          <w:shd w:val="clear" w:color="auto" w:fill="FFFFFF"/>
        </w:rPr>
        <w:t xml:space="preserve"> based on your particular situation. The Office of the Dean of Students (odos@purdue.edu) is also available to support you should this situation occur.</w:t>
      </w:r>
    </w:p>
    <w:p w14:paraId="0AE52B25" w14:textId="77777777" w:rsidR="006B5BAA" w:rsidRPr="009420E6" w:rsidRDefault="006B5BAA" w:rsidP="009420E6">
      <w:pPr>
        <w:spacing w:before="120" w:after="120" w:line="240" w:lineRule="auto"/>
        <w:jc w:val="both"/>
        <w:rPr>
          <w:rFonts w:ascii="Calibri" w:eastAsia="Times New Roman" w:hAnsi="Calibri" w:cs="Calibri"/>
        </w:rPr>
      </w:pPr>
    </w:p>
    <w:p w14:paraId="20879F34" w14:textId="2D89030E" w:rsidR="009420E6" w:rsidRPr="006B5BAA" w:rsidRDefault="009420E6" w:rsidP="009420E6">
      <w:pPr>
        <w:spacing w:after="0" w:line="240" w:lineRule="auto"/>
        <w:jc w:val="center"/>
        <w:rPr>
          <w:rFonts w:ascii="Calibri" w:eastAsia="Times New Roman" w:hAnsi="Calibri" w:cs="Calibri"/>
          <w:color w:val="000000" w:themeColor="text1"/>
        </w:rPr>
      </w:pPr>
      <w:r w:rsidRPr="006B5BAA">
        <w:rPr>
          <w:rFonts w:ascii="Arial" w:eastAsia="Times New Roman" w:hAnsi="Arial" w:cs="Arial"/>
          <w:b/>
          <w:bCs/>
          <w:color w:val="000000" w:themeColor="text1"/>
          <w:shd w:val="clear" w:color="auto" w:fill="FFFFFF"/>
        </w:rPr>
        <w:t xml:space="preserve">REFLECTION: [INSERT </w:t>
      </w:r>
      <w:r w:rsidR="00150328">
        <w:rPr>
          <w:rFonts w:ascii="Arial" w:eastAsia="Times New Roman" w:hAnsi="Arial" w:cs="Arial"/>
          <w:b/>
          <w:bCs/>
          <w:color w:val="000000" w:themeColor="text1"/>
          <w:shd w:val="clear" w:color="auto" w:fill="FFFFFF"/>
        </w:rPr>
        <w:t>REFLECTION TOPIC</w:t>
      </w:r>
      <w:r w:rsidRPr="006B5BAA">
        <w:rPr>
          <w:rFonts w:ascii="Arial" w:eastAsia="Times New Roman" w:hAnsi="Arial" w:cs="Arial"/>
          <w:b/>
          <w:bCs/>
          <w:color w:val="000000" w:themeColor="text1"/>
          <w:shd w:val="clear" w:color="auto" w:fill="FFFFFF"/>
        </w:rPr>
        <w:t>]</w:t>
      </w:r>
    </w:p>
    <w:p w14:paraId="0DF3456A" w14:textId="77777777" w:rsidR="009420E6" w:rsidRPr="006B5BAA" w:rsidRDefault="009420E6" w:rsidP="009420E6">
      <w:pPr>
        <w:spacing w:after="0" w:line="240" w:lineRule="auto"/>
        <w:jc w:val="center"/>
        <w:rPr>
          <w:rFonts w:ascii="Calibri" w:eastAsia="Times New Roman" w:hAnsi="Calibri" w:cs="Calibri"/>
          <w:color w:val="000000" w:themeColor="text1"/>
        </w:rPr>
      </w:pPr>
      <w:r w:rsidRPr="006B5BAA">
        <w:rPr>
          <w:rFonts w:ascii="Arial" w:eastAsia="Times New Roman" w:hAnsi="Arial" w:cs="Arial"/>
          <w:i/>
          <w:iCs/>
          <w:color w:val="000000" w:themeColor="text1"/>
          <w:shd w:val="clear" w:color="auto" w:fill="FFFFFF"/>
        </w:rPr>
        <w:t>[INSERT STUDENT NAME], [INSERT STUDENT SCHOOL OR DEPARTMENT]</w:t>
      </w:r>
    </w:p>
    <w:p w14:paraId="48BABDD6" w14:textId="32E10A2C" w:rsidR="009420E6" w:rsidRPr="006B5BAA" w:rsidRDefault="009420E6" w:rsidP="009420E6">
      <w:pPr>
        <w:spacing w:after="0" w:line="240" w:lineRule="auto"/>
        <w:jc w:val="center"/>
        <w:rPr>
          <w:rFonts w:ascii="Calibri" w:eastAsia="Times New Roman" w:hAnsi="Calibri" w:cs="Calibri"/>
          <w:color w:val="000000" w:themeColor="text1"/>
        </w:rPr>
      </w:pPr>
      <w:r w:rsidRPr="006B5BAA">
        <w:rPr>
          <w:rFonts w:ascii="Arial" w:eastAsia="Times New Roman" w:hAnsi="Arial" w:cs="Arial"/>
          <w:color w:val="000000" w:themeColor="text1"/>
          <w:shd w:val="clear" w:color="auto" w:fill="FFFFFF"/>
        </w:rPr>
        <w:t>Fall 202</w:t>
      </w:r>
      <w:r w:rsidR="006758B9" w:rsidRPr="006B5BAA">
        <w:rPr>
          <w:rFonts w:ascii="Arial" w:eastAsia="Times New Roman" w:hAnsi="Arial" w:cs="Arial"/>
          <w:color w:val="000000" w:themeColor="text1"/>
          <w:shd w:val="clear" w:color="auto" w:fill="FFFFFF"/>
        </w:rPr>
        <w:t>3</w:t>
      </w:r>
    </w:p>
    <w:p w14:paraId="3F119BC6" w14:textId="77777777" w:rsidR="009420E6" w:rsidRPr="006B5BAA" w:rsidRDefault="009420E6" w:rsidP="009420E6">
      <w:pPr>
        <w:spacing w:after="0" w:line="240" w:lineRule="auto"/>
        <w:jc w:val="both"/>
        <w:rPr>
          <w:rFonts w:ascii="Calibri" w:eastAsia="Times New Roman" w:hAnsi="Calibri" w:cs="Calibri"/>
          <w:color w:val="000000" w:themeColor="text1"/>
        </w:rPr>
      </w:pPr>
      <w:r w:rsidRPr="006B5BAA">
        <w:rPr>
          <w:rFonts w:ascii="Arial" w:eastAsia="Times New Roman" w:hAnsi="Arial" w:cs="Arial"/>
          <w:color w:val="000000" w:themeColor="text1"/>
          <w:shd w:val="clear" w:color="auto" w:fill="FFFFFF"/>
        </w:rPr>
        <w:t> </w:t>
      </w:r>
      <w:r w:rsidRPr="006B5BAA">
        <w:rPr>
          <w:rFonts w:ascii="Arial" w:eastAsia="Times New Roman" w:hAnsi="Arial" w:cs="Arial"/>
          <w:color w:val="000000" w:themeColor="text1"/>
        </w:rPr>
        <w:t>[insert discussion……………</w:t>
      </w:r>
      <w:proofErr w:type="gramStart"/>
      <w:r w:rsidRPr="006B5BAA">
        <w:rPr>
          <w:rFonts w:ascii="Arial" w:eastAsia="Times New Roman" w:hAnsi="Arial" w:cs="Arial"/>
          <w:color w:val="000000" w:themeColor="text1"/>
        </w:rPr>
        <w:t>…..</w:t>
      </w:r>
      <w:proofErr w:type="gramEnd"/>
      <w:r w:rsidRPr="006B5BAA">
        <w:rPr>
          <w:rFonts w:ascii="Arial" w:eastAsia="Times New Roman" w:hAnsi="Arial" w:cs="Arial"/>
          <w:color w:val="000000" w:themeColor="text1"/>
        </w:rPr>
        <w:t>]</w:t>
      </w:r>
    </w:p>
    <w:p w14:paraId="49130046" w14:textId="77777777" w:rsidR="002B00EF" w:rsidRDefault="009420E6" w:rsidP="009420E6">
      <w:pPr>
        <w:spacing w:after="0" w:line="240" w:lineRule="auto"/>
        <w:jc w:val="both"/>
        <w:rPr>
          <w:rFonts w:ascii="Arial" w:eastAsia="Times New Roman" w:hAnsi="Arial" w:cs="Arial"/>
          <w:color w:val="000000" w:themeColor="text1"/>
          <w:shd w:val="clear" w:color="auto" w:fill="FFFFFF"/>
        </w:rPr>
      </w:pPr>
      <w:r w:rsidRPr="006B5BAA">
        <w:rPr>
          <w:rFonts w:ascii="Arial" w:eastAsia="Times New Roman" w:hAnsi="Arial" w:cs="Arial"/>
          <w:color w:val="000000" w:themeColor="text1"/>
          <w:shd w:val="clear" w:color="auto" w:fill="FFFFFF"/>
        </w:rPr>
        <w:t>[When students read other documents in their pursuit of better understand the paper they are reading, they can list references reviewed]</w:t>
      </w:r>
    </w:p>
    <w:p w14:paraId="153DCB55" w14:textId="77777777" w:rsidR="00150328" w:rsidRDefault="00150328" w:rsidP="009420E6">
      <w:pPr>
        <w:spacing w:after="0" w:line="240" w:lineRule="auto"/>
        <w:jc w:val="both"/>
        <w:rPr>
          <w:rFonts w:ascii="Arial" w:eastAsia="Times New Roman" w:hAnsi="Arial" w:cs="Arial"/>
          <w:color w:val="000000" w:themeColor="text1"/>
          <w:shd w:val="clear" w:color="auto" w:fill="FFFFFF"/>
        </w:rPr>
      </w:pPr>
    </w:p>
    <w:p w14:paraId="7D7752D1" w14:textId="77777777" w:rsidR="00150328" w:rsidRDefault="00150328" w:rsidP="009420E6">
      <w:pPr>
        <w:spacing w:after="0" w:line="240" w:lineRule="auto"/>
        <w:jc w:val="both"/>
        <w:rPr>
          <w:rFonts w:ascii="Arial" w:eastAsia="Times New Roman" w:hAnsi="Arial" w:cs="Arial"/>
          <w:color w:val="000000" w:themeColor="text1"/>
          <w:shd w:val="clear" w:color="auto" w:fill="FFFFFF"/>
        </w:rPr>
      </w:pPr>
    </w:p>
    <w:p w14:paraId="56AFC420" w14:textId="77777777" w:rsidR="00150328" w:rsidRPr="009420E6" w:rsidRDefault="00150328" w:rsidP="00150328">
      <w:pPr>
        <w:spacing w:after="0" w:line="240" w:lineRule="auto"/>
        <w:jc w:val="center"/>
        <w:rPr>
          <w:rFonts w:ascii="Calibri" w:eastAsia="Times New Roman" w:hAnsi="Calibri" w:cs="Calibri"/>
        </w:rPr>
      </w:pPr>
      <w:r w:rsidRPr="009420E6">
        <w:rPr>
          <w:rFonts w:ascii="Arial" w:eastAsia="Times New Roman" w:hAnsi="Arial" w:cs="Arial"/>
          <w:b/>
          <w:bCs/>
          <w:shd w:val="clear" w:color="auto" w:fill="FFFFFF"/>
        </w:rPr>
        <w:t>FINAL REPORT: [INSERT PROJECT TITLE]</w:t>
      </w:r>
    </w:p>
    <w:p w14:paraId="3003EEF8" w14:textId="77777777" w:rsidR="00150328" w:rsidRPr="009420E6" w:rsidRDefault="00150328" w:rsidP="00150328">
      <w:pPr>
        <w:spacing w:after="0" w:line="240" w:lineRule="auto"/>
        <w:jc w:val="center"/>
        <w:rPr>
          <w:rFonts w:ascii="Calibri" w:eastAsia="Times New Roman" w:hAnsi="Calibri" w:cs="Calibri"/>
        </w:rPr>
      </w:pPr>
      <w:r w:rsidRPr="009420E6">
        <w:rPr>
          <w:rFonts w:ascii="Arial" w:eastAsia="Times New Roman" w:hAnsi="Arial" w:cs="Arial"/>
          <w:i/>
          <w:iCs/>
          <w:shd w:val="clear" w:color="auto" w:fill="FFFFFF"/>
        </w:rPr>
        <w:t>[INSERT STUDENT NAME], [INSERT STUDENT SCHOOL OR DEPARTMENT]</w:t>
      </w:r>
    </w:p>
    <w:p w14:paraId="21F376CA" w14:textId="77777777" w:rsidR="00150328" w:rsidRPr="009420E6" w:rsidRDefault="00150328" w:rsidP="00150328">
      <w:pPr>
        <w:spacing w:after="0" w:line="240" w:lineRule="auto"/>
        <w:jc w:val="center"/>
        <w:rPr>
          <w:rFonts w:ascii="Calibri" w:eastAsia="Times New Roman" w:hAnsi="Calibri" w:cs="Calibri"/>
        </w:rPr>
      </w:pPr>
      <w:r w:rsidRPr="009420E6">
        <w:rPr>
          <w:rFonts w:ascii="Arial" w:eastAsia="Times New Roman" w:hAnsi="Arial" w:cs="Arial"/>
          <w:shd w:val="clear" w:color="auto" w:fill="FFFFFF"/>
        </w:rPr>
        <w:t>Fall 202</w:t>
      </w:r>
      <w:r>
        <w:rPr>
          <w:rFonts w:ascii="Arial" w:eastAsia="Times New Roman" w:hAnsi="Arial" w:cs="Arial"/>
          <w:shd w:val="clear" w:color="auto" w:fill="FFFFFF"/>
        </w:rPr>
        <w:t>3</w:t>
      </w:r>
    </w:p>
    <w:p w14:paraId="1420DCEE" w14:textId="77777777" w:rsidR="00150328" w:rsidRPr="009420E6" w:rsidRDefault="00150328" w:rsidP="00150328">
      <w:pPr>
        <w:spacing w:after="0" w:line="240" w:lineRule="auto"/>
        <w:jc w:val="both"/>
        <w:rPr>
          <w:rFonts w:ascii="Calibri" w:eastAsia="Times New Roman" w:hAnsi="Calibri" w:cs="Calibri"/>
        </w:rPr>
      </w:pPr>
      <w:r w:rsidRPr="009420E6">
        <w:rPr>
          <w:rFonts w:ascii="Arial" w:eastAsia="Times New Roman" w:hAnsi="Arial" w:cs="Arial"/>
          <w:shd w:val="clear" w:color="auto" w:fill="FFFFFF"/>
        </w:rPr>
        <w:t> </w:t>
      </w:r>
    </w:p>
    <w:p w14:paraId="4BC85D1E" w14:textId="77777777" w:rsidR="00150328" w:rsidRPr="009420E6" w:rsidRDefault="00150328" w:rsidP="00150328">
      <w:pPr>
        <w:spacing w:after="0" w:line="240" w:lineRule="auto"/>
        <w:jc w:val="both"/>
        <w:rPr>
          <w:rFonts w:ascii="Calibri" w:eastAsia="Times New Roman" w:hAnsi="Calibri" w:cs="Calibri"/>
        </w:rPr>
      </w:pPr>
      <w:r w:rsidRPr="009420E6">
        <w:rPr>
          <w:rFonts w:ascii="Arial" w:eastAsia="Times New Roman" w:hAnsi="Arial" w:cs="Arial"/>
          <w:b/>
          <w:bCs/>
          <w:shd w:val="clear" w:color="auto" w:fill="FFFFFF"/>
        </w:rPr>
        <w:t>1. Background and Significance</w:t>
      </w:r>
    </w:p>
    <w:p w14:paraId="60A92CC0" w14:textId="77777777" w:rsidR="00150328" w:rsidRPr="009420E6" w:rsidRDefault="00150328" w:rsidP="00150328">
      <w:pPr>
        <w:spacing w:after="0" w:line="240" w:lineRule="auto"/>
        <w:jc w:val="both"/>
        <w:rPr>
          <w:rFonts w:ascii="Calibri" w:eastAsia="Times New Roman" w:hAnsi="Calibri" w:cs="Calibri"/>
        </w:rPr>
      </w:pPr>
      <w:r w:rsidRPr="009420E6">
        <w:rPr>
          <w:rFonts w:ascii="Arial" w:eastAsia="Times New Roman" w:hAnsi="Arial" w:cs="Arial"/>
          <w:shd w:val="clear" w:color="auto" w:fill="FFFFFF"/>
        </w:rPr>
        <w:t xml:space="preserve">            </w:t>
      </w:r>
      <w:r w:rsidRPr="009420E6">
        <w:rPr>
          <w:rFonts w:ascii="Arial" w:eastAsia="Times New Roman" w:hAnsi="Arial" w:cs="Arial"/>
        </w:rPr>
        <w:t>[insert discussion……………</w:t>
      </w:r>
      <w:proofErr w:type="gramStart"/>
      <w:r w:rsidRPr="009420E6">
        <w:rPr>
          <w:rFonts w:ascii="Arial" w:eastAsia="Times New Roman" w:hAnsi="Arial" w:cs="Arial"/>
        </w:rPr>
        <w:t>…..</w:t>
      </w:r>
      <w:proofErr w:type="gramEnd"/>
      <w:r w:rsidRPr="009420E6">
        <w:rPr>
          <w:rFonts w:ascii="Arial" w:eastAsia="Times New Roman" w:hAnsi="Arial" w:cs="Arial"/>
        </w:rPr>
        <w:t>]</w:t>
      </w:r>
    </w:p>
    <w:p w14:paraId="5526AE52" w14:textId="77777777" w:rsidR="00150328" w:rsidRPr="009420E6" w:rsidRDefault="00150328" w:rsidP="00150328">
      <w:pPr>
        <w:spacing w:after="0" w:line="240" w:lineRule="auto"/>
        <w:jc w:val="both"/>
        <w:rPr>
          <w:rFonts w:ascii="Calibri" w:eastAsia="Times New Roman" w:hAnsi="Calibri" w:cs="Calibri"/>
        </w:rPr>
      </w:pPr>
      <w:r w:rsidRPr="009420E6">
        <w:rPr>
          <w:rFonts w:ascii="Arial" w:eastAsia="Times New Roman" w:hAnsi="Arial" w:cs="Arial"/>
          <w:b/>
          <w:bCs/>
          <w:shd w:val="clear" w:color="auto" w:fill="FFFFFF"/>
        </w:rPr>
        <w:t>2.</w:t>
      </w:r>
      <w:r w:rsidRPr="009420E6">
        <w:rPr>
          <w:rFonts w:ascii="Arial" w:eastAsia="Times New Roman" w:hAnsi="Arial" w:cs="Arial"/>
          <w:b/>
          <w:bCs/>
        </w:rPr>
        <w:t xml:space="preserve"> Key Challenges of a Stakeholder:</w:t>
      </w:r>
    </w:p>
    <w:p w14:paraId="47FA6132" w14:textId="77777777" w:rsidR="00150328" w:rsidRPr="009420E6" w:rsidRDefault="00150328" w:rsidP="00150328">
      <w:pPr>
        <w:spacing w:after="0" w:line="240" w:lineRule="auto"/>
        <w:ind w:firstLine="720"/>
        <w:jc w:val="both"/>
        <w:rPr>
          <w:rFonts w:ascii="Calibri" w:eastAsia="Times New Roman" w:hAnsi="Calibri" w:cs="Calibri"/>
        </w:rPr>
      </w:pPr>
      <w:r w:rsidRPr="009420E6">
        <w:rPr>
          <w:rFonts w:ascii="Arial" w:eastAsia="Times New Roman" w:hAnsi="Arial" w:cs="Arial"/>
        </w:rPr>
        <w:t>[insert discussion……………</w:t>
      </w:r>
      <w:proofErr w:type="gramStart"/>
      <w:r w:rsidRPr="009420E6">
        <w:rPr>
          <w:rFonts w:ascii="Arial" w:eastAsia="Times New Roman" w:hAnsi="Arial" w:cs="Arial"/>
        </w:rPr>
        <w:t>…..</w:t>
      </w:r>
      <w:proofErr w:type="gramEnd"/>
      <w:r w:rsidRPr="009420E6">
        <w:rPr>
          <w:rFonts w:ascii="Arial" w:eastAsia="Times New Roman" w:hAnsi="Arial" w:cs="Arial"/>
        </w:rPr>
        <w:t>]</w:t>
      </w:r>
    </w:p>
    <w:p w14:paraId="6B6F9A19" w14:textId="77777777" w:rsidR="00150328" w:rsidRPr="009420E6" w:rsidRDefault="00150328" w:rsidP="00150328">
      <w:pPr>
        <w:spacing w:after="0" w:line="240" w:lineRule="auto"/>
        <w:jc w:val="both"/>
        <w:rPr>
          <w:rFonts w:ascii="Calibri" w:eastAsia="Times New Roman" w:hAnsi="Calibri" w:cs="Calibri"/>
        </w:rPr>
      </w:pPr>
      <w:r w:rsidRPr="009420E6">
        <w:rPr>
          <w:rFonts w:ascii="Arial" w:eastAsia="Times New Roman" w:hAnsi="Arial" w:cs="Arial"/>
          <w:b/>
          <w:bCs/>
        </w:rPr>
        <w:t>3. Examples of the Disaster or Emergency Caused Challenges and How the Stakeholders have or Need Help</w:t>
      </w:r>
    </w:p>
    <w:p w14:paraId="3377903E" w14:textId="77777777" w:rsidR="00150328" w:rsidRPr="009420E6" w:rsidRDefault="00150328" w:rsidP="00150328">
      <w:pPr>
        <w:spacing w:after="0" w:line="240" w:lineRule="auto"/>
        <w:ind w:firstLine="720"/>
        <w:jc w:val="both"/>
        <w:rPr>
          <w:rFonts w:ascii="Calibri" w:eastAsia="Times New Roman" w:hAnsi="Calibri" w:cs="Calibri"/>
        </w:rPr>
      </w:pPr>
      <w:r w:rsidRPr="009420E6">
        <w:rPr>
          <w:rFonts w:ascii="Arial" w:eastAsia="Times New Roman" w:hAnsi="Arial" w:cs="Arial"/>
        </w:rPr>
        <w:t>[insert discussion……………</w:t>
      </w:r>
      <w:proofErr w:type="gramStart"/>
      <w:r w:rsidRPr="009420E6">
        <w:rPr>
          <w:rFonts w:ascii="Arial" w:eastAsia="Times New Roman" w:hAnsi="Arial" w:cs="Arial"/>
        </w:rPr>
        <w:t>…..</w:t>
      </w:r>
      <w:proofErr w:type="gramEnd"/>
      <w:r w:rsidRPr="009420E6">
        <w:rPr>
          <w:rFonts w:ascii="Arial" w:eastAsia="Times New Roman" w:hAnsi="Arial" w:cs="Arial"/>
        </w:rPr>
        <w:t>]</w:t>
      </w:r>
    </w:p>
    <w:p w14:paraId="0CE56861" w14:textId="77777777" w:rsidR="00150328" w:rsidRPr="009420E6" w:rsidRDefault="00150328" w:rsidP="00150328">
      <w:pPr>
        <w:spacing w:after="0" w:line="240" w:lineRule="auto"/>
        <w:jc w:val="both"/>
        <w:rPr>
          <w:rFonts w:ascii="Calibri" w:eastAsia="Times New Roman" w:hAnsi="Calibri" w:cs="Calibri"/>
        </w:rPr>
      </w:pPr>
      <w:r w:rsidRPr="009420E6">
        <w:rPr>
          <w:rFonts w:ascii="Arial" w:eastAsia="Times New Roman" w:hAnsi="Arial" w:cs="Arial"/>
          <w:b/>
          <w:bCs/>
        </w:rPr>
        <w:t>4. Reflection</w:t>
      </w:r>
    </w:p>
    <w:p w14:paraId="57E1FA26" w14:textId="77777777" w:rsidR="00150328" w:rsidRPr="009420E6" w:rsidRDefault="00150328" w:rsidP="00150328">
      <w:pPr>
        <w:numPr>
          <w:ilvl w:val="0"/>
          <w:numId w:val="12"/>
        </w:numPr>
        <w:spacing w:after="0" w:line="240" w:lineRule="auto"/>
        <w:jc w:val="both"/>
        <w:rPr>
          <w:rFonts w:ascii="Calibri" w:eastAsia="Times New Roman" w:hAnsi="Calibri" w:cs="Calibri"/>
        </w:rPr>
      </w:pPr>
      <w:r w:rsidRPr="009420E6">
        <w:rPr>
          <w:rFonts w:ascii="Arial" w:eastAsia="Times New Roman" w:hAnsi="Arial" w:cs="Arial"/>
        </w:rPr>
        <w:t>[insert discussion……………</w:t>
      </w:r>
      <w:proofErr w:type="gramStart"/>
      <w:r w:rsidRPr="009420E6">
        <w:rPr>
          <w:rFonts w:ascii="Arial" w:eastAsia="Times New Roman" w:hAnsi="Arial" w:cs="Arial"/>
        </w:rPr>
        <w:t>…..</w:t>
      </w:r>
      <w:proofErr w:type="gramEnd"/>
      <w:r w:rsidRPr="009420E6">
        <w:rPr>
          <w:rFonts w:ascii="Arial" w:eastAsia="Times New Roman" w:hAnsi="Arial" w:cs="Arial"/>
        </w:rPr>
        <w:t>]</w:t>
      </w:r>
    </w:p>
    <w:p w14:paraId="13466464" w14:textId="77777777" w:rsidR="00150328" w:rsidRPr="009420E6" w:rsidRDefault="00150328" w:rsidP="00150328">
      <w:pPr>
        <w:spacing w:after="0" w:line="240" w:lineRule="auto"/>
        <w:jc w:val="both"/>
        <w:rPr>
          <w:rFonts w:ascii="Calibri" w:eastAsia="Times New Roman" w:hAnsi="Calibri" w:cs="Calibri"/>
        </w:rPr>
      </w:pPr>
      <w:r w:rsidRPr="009420E6">
        <w:rPr>
          <w:rFonts w:ascii="Arial" w:eastAsia="Times New Roman" w:hAnsi="Arial" w:cs="Arial"/>
          <w:b/>
          <w:bCs/>
          <w:shd w:val="clear" w:color="auto" w:fill="FFFFFF"/>
        </w:rPr>
        <w:t xml:space="preserve">List of References </w:t>
      </w:r>
      <w:r w:rsidRPr="009420E6">
        <w:rPr>
          <w:rFonts w:ascii="Arial" w:eastAsia="Times New Roman" w:hAnsi="Arial" w:cs="Arial"/>
          <w:shd w:val="clear" w:color="auto" w:fill="FFFFFF"/>
        </w:rPr>
        <w:t>[not included in the page limit]</w:t>
      </w:r>
    </w:p>
    <w:p w14:paraId="0E8608FA" w14:textId="77777777" w:rsidR="00150328" w:rsidRPr="009420E6" w:rsidRDefault="00150328" w:rsidP="00150328">
      <w:pPr>
        <w:spacing w:after="0" w:line="240" w:lineRule="auto"/>
        <w:jc w:val="both"/>
        <w:rPr>
          <w:rFonts w:ascii="Calibri" w:eastAsia="Times New Roman" w:hAnsi="Calibri" w:cs="Calibri"/>
        </w:rPr>
      </w:pPr>
      <w:r w:rsidRPr="009420E6">
        <w:rPr>
          <w:rFonts w:ascii="Arial" w:eastAsia="Times New Roman" w:hAnsi="Arial" w:cs="Arial"/>
        </w:rPr>
        <w:t xml:space="preserve">[Use alphabetical order…. A, B, C, D, </w:t>
      </w:r>
      <w:proofErr w:type="gramStart"/>
      <w:r w:rsidRPr="009420E6">
        <w:rPr>
          <w:rFonts w:ascii="Arial" w:eastAsia="Times New Roman" w:hAnsi="Arial" w:cs="Arial"/>
        </w:rPr>
        <w:t>…..</w:t>
      </w:r>
      <w:proofErr w:type="gramEnd"/>
      <w:r w:rsidRPr="009420E6">
        <w:rPr>
          <w:rFonts w:ascii="Arial" w:eastAsia="Times New Roman" w:hAnsi="Arial" w:cs="Arial"/>
        </w:rPr>
        <w:t xml:space="preserve"> Z]</w:t>
      </w:r>
    </w:p>
    <w:p w14:paraId="47131E96" w14:textId="77777777" w:rsidR="00150328" w:rsidRDefault="00150328" w:rsidP="00150328">
      <w:pPr>
        <w:spacing w:after="0" w:line="240" w:lineRule="auto"/>
        <w:rPr>
          <w:rFonts w:ascii="Calibri" w:eastAsia="Times New Roman" w:hAnsi="Calibri" w:cs="Calibri"/>
        </w:rPr>
      </w:pPr>
    </w:p>
    <w:p w14:paraId="43892A12" w14:textId="77777777" w:rsidR="00150328" w:rsidRPr="00AC2C64" w:rsidRDefault="00150328" w:rsidP="00150328">
      <w:pPr>
        <w:spacing w:after="0" w:line="240" w:lineRule="auto"/>
        <w:rPr>
          <w:rFonts w:ascii="Calibri" w:eastAsia="Times New Roman" w:hAnsi="Calibri" w:cs="Calibri"/>
          <w:i/>
        </w:rPr>
      </w:pPr>
      <w:r w:rsidRPr="00AC2C64">
        <w:rPr>
          <w:rFonts w:ascii="Calibri" w:eastAsia="Times New Roman" w:hAnsi="Calibri" w:cs="Calibri"/>
          <w:i/>
        </w:rPr>
        <w:t xml:space="preserve">It is recommended that students identify a “goal” and “objectives” for this project. What is it that they intend to learn? </w:t>
      </w:r>
      <w:r>
        <w:rPr>
          <w:rFonts w:ascii="Calibri" w:eastAsia="Times New Roman" w:hAnsi="Calibri" w:cs="Calibri"/>
          <w:i/>
        </w:rPr>
        <w:t>This can help focus the project. Students must get preapproval for their topic as a condition of this assignment. Students are encouraged to speak with the instructor about the project activity and seek feedback.</w:t>
      </w:r>
    </w:p>
    <w:p w14:paraId="79FFB760" w14:textId="77777777" w:rsidR="00150328" w:rsidRDefault="00150328" w:rsidP="009420E6">
      <w:pPr>
        <w:spacing w:after="0" w:line="240" w:lineRule="auto"/>
        <w:jc w:val="both"/>
        <w:rPr>
          <w:rFonts w:ascii="Arial" w:eastAsia="Times New Roman" w:hAnsi="Arial" w:cs="Arial"/>
          <w:color w:val="000000" w:themeColor="text1"/>
          <w:shd w:val="clear" w:color="auto" w:fill="FFFFFF"/>
        </w:rPr>
      </w:pPr>
    </w:p>
    <w:p w14:paraId="2218DBD5" w14:textId="70668A6F" w:rsidR="00150328" w:rsidRDefault="00150328" w:rsidP="009420E6">
      <w:pPr>
        <w:spacing w:after="0" w:line="240" w:lineRule="auto"/>
        <w:jc w:val="both"/>
        <w:rPr>
          <w:rFonts w:ascii="Arial" w:eastAsia="Times New Roman" w:hAnsi="Arial" w:cs="Arial"/>
          <w:shd w:val="clear" w:color="auto" w:fill="FFFFFF"/>
        </w:rPr>
        <w:sectPr w:rsidR="00150328">
          <w:footerReference w:type="default" r:id="rId10"/>
          <w:pgSz w:w="12240" w:h="15840"/>
          <w:pgMar w:top="1440" w:right="1440" w:bottom="1440" w:left="1440" w:header="720" w:footer="720" w:gutter="0"/>
          <w:cols w:space="720"/>
          <w:docGrid w:linePitch="360"/>
        </w:sectPr>
      </w:pPr>
      <w:r>
        <w:rPr>
          <w:rFonts w:ascii="Arial" w:eastAsia="Times New Roman" w:hAnsi="Arial" w:cs="Arial"/>
          <w:shd w:val="clear" w:color="auto" w:fill="FFFFFF"/>
        </w:rPr>
        <w:t xml:space="preserve"> </w:t>
      </w:r>
    </w:p>
    <w:p w14:paraId="73E6EC5D" w14:textId="2EB63FFD" w:rsidR="009420E6" w:rsidRDefault="009420E6">
      <w:pPr>
        <w:rPr>
          <w:rFonts w:ascii="Arial" w:eastAsia="Times New Roman" w:hAnsi="Arial" w:cs="Arial"/>
          <w:b/>
          <w:bCs/>
          <w:sz w:val="20"/>
          <w:szCs w:val="20"/>
        </w:rPr>
      </w:pPr>
    </w:p>
    <w:p w14:paraId="7CB50647" w14:textId="0CE493F7" w:rsidR="00715DCD" w:rsidRPr="0038278E" w:rsidRDefault="0038278E" w:rsidP="009420E6">
      <w:pPr>
        <w:spacing w:line="256" w:lineRule="auto"/>
        <w:jc w:val="center"/>
        <w:rPr>
          <w:rFonts w:ascii="Calibri" w:eastAsia="Times New Roman" w:hAnsi="Calibri" w:cs="Calibri"/>
          <w:b/>
          <w:u w:val="single"/>
        </w:rPr>
      </w:pPr>
      <w:r w:rsidRPr="0038278E">
        <w:rPr>
          <w:rFonts w:ascii="Calibri" w:eastAsia="Times New Roman" w:hAnsi="Calibri" w:cs="Calibri"/>
          <w:b/>
          <w:u w:val="single"/>
        </w:rPr>
        <w:t>Tentative Agenda</w:t>
      </w:r>
    </w:p>
    <w:tbl>
      <w:tblPr>
        <w:tblpPr w:leftFromText="180" w:rightFromText="180" w:vertAnchor="text"/>
        <w:tblW w:w="5000" w:type="pct"/>
        <w:tblCellMar>
          <w:left w:w="0" w:type="dxa"/>
          <w:right w:w="0" w:type="dxa"/>
        </w:tblCellMar>
        <w:tblLook w:val="04A0" w:firstRow="1" w:lastRow="0" w:firstColumn="1" w:lastColumn="0" w:noHBand="0" w:noVBand="1"/>
      </w:tblPr>
      <w:tblGrid>
        <w:gridCol w:w="781"/>
        <w:gridCol w:w="1619"/>
        <w:gridCol w:w="8821"/>
        <w:gridCol w:w="1621"/>
        <w:gridCol w:w="88"/>
      </w:tblGrid>
      <w:tr w:rsidR="00CB214C" w:rsidRPr="00C201F1" w14:paraId="340B760C" w14:textId="77777777" w:rsidTr="00CB214C">
        <w:tc>
          <w:tcPr>
            <w:tcW w:w="302" w:type="pct"/>
            <w:tcBorders>
              <w:top w:val="single" w:sz="24" w:space="0" w:color="auto"/>
              <w:left w:val="single" w:sz="24" w:space="0" w:color="auto"/>
              <w:bottom w:val="single" w:sz="18" w:space="0" w:color="auto"/>
              <w:right w:val="single" w:sz="8" w:space="0" w:color="auto"/>
            </w:tcBorders>
            <w:shd w:val="clear" w:color="auto" w:fill="FBE4D5"/>
            <w:tcMar>
              <w:top w:w="0" w:type="dxa"/>
              <w:left w:w="108" w:type="dxa"/>
              <w:bottom w:w="0" w:type="dxa"/>
              <w:right w:w="108" w:type="dxa"/>
            </w:tcMar>
            <w:vAlign w:val="center"/>
            <w:hideMark/>
          </w:tcPr>
          <w:p w14:paraId="08925D17" w14:textId="77777777" w:rsidR="00CB214C" w:rsidRPr="00C201F1" w:rsidRDefault="00CB214C" w:rsidP="009420E6">
            <w:pPr>
              <w:spacing w:after="0" w:line="240" w:lineRule="auto"/>
              <w:ind w:left="-18"/>
              <w:rPr>
                <w:rFonts w:ascii="Arial" w:eastAsia="Times New Roman" w:hAnsi="Arial" w:cs="Arial"/>
                <w:b/>
                <w:sz w:val="16"/>
                <w:szCs w:val="16"/>
              </w:rPr>
            </w:pPr>
            <w:r w:rsidRPr="00C201F1">
              <w:rPr>
                <w:rFonts w:ascii="Arial" w:eastAsia="Times New Roman" w:hAnsi="Arial" w:cs="Arial"/>
                <w:b/>
                <w:color w:val="000000"/>
                <w:sz w:val="16"/>
                <w:szCs w:val="16"/>
              </w:rPr>
              <w:t>Day</w:t>
            </w:r>
          </w:p>
        </w:tc>
        <w:tc>
          <w:tcPr>
            <w:tcW w:w="626" w:type="pct"/>
            <w:tcBorders>
              <w:top w:val="single" w:sz="24" w:space="0" w:color="auto"/>
              <w:left w:val="nil"/>
              <w:bottom w:val="single" w:sz="18" w:space="0" w:color="auto"/>
              <w:right w:val="single" w:sz="8" w:space="0" w:color="auto"/>
            </w:tcBorders>
            <w:shd w:val="clear" w:color="auto" w:fill="FBE4D5"/>
            <w:tcMar>
              <w:top w:w="0" w:type="dxa"/>
              <w:left w:w="108" w:type="dxa"/>
              <w:bottom w:w="0" w:type="dxa"/>
              <w:right w:w="108" w:type="dxa"/>
            </w:tcMar>
            <w:vAlign w:val="center"/>
            <w:hideMark/>
          </w:tcPr>
          <w:p w14:paraId="7209F1C0" w14:textId="77777777" w:rsidR="00CB214C" w:rsidRPr="00C201F1" w:rsidRDefault="00CB214C" w:rsidP="009420E6">
            <w:pPr>
              <w:spacing w:after="0" w:line="240" w:lineRule="auto"/>
              <w:ind w:left="-18"/>
              <w:rPr>
                <w:rFonts w:ascii="Arial" w:eastAsia="Times New Roman" w:hAnsi="Arial" w:cs="Arial"/>
                <w:b/>
                <w:sz w:val="16"/>
                <w:szCs w:val="16"/>
              </w:rPr>
            </w:pPr>
            <w:r w:rsidRPr="00C201F1">
              <w:rPr>
                <w:rFonts w:ascii="Arial" w:eastAsia="Times New Roman" w:hAnsi="Arial" w:cs="Arial"/>
                <w:b/>
                <w:sz w:val="16"/>
                <w:szCs w:val="16"/>
              </w:rPr>
              <w:t>Topic</w:t>
            </w:r>
          </w:p>
        </w:tc>
        <w:tc>
          <w:tcPr>
            <w:tcW w:w="3411" w:type="pct"/>
            <w:tcBorders>
              <w:top w:val="single" w:sz="24" w:space="0" w:color="auto"/>
              <w:left w:val="nil"/>
              <w:bottom w:val="single" w:sz="18" w:space="0" w:color="auto"/>
              <w:right w:val="single" w:sz="8" w:space="0" w:color="auto"/>
            </w:tcBorders>
            <w:shd w:val="clear" w:color="auto" w:fill="FBE4D5"/>
            <w:tcMar>
              <w:top w:w="0" w:type="dxa"/>
              <w:left w:w="108" w:type="dxa"/>
              <w:bottom w:w="0" w:type="dxa"/>
              <w:right w:w="108" w:type="dxa"/>
            </w:tcMar>
            <w:vAlign w:val="center"/>
            <w:hideMark/>
          </w:tcPr>
          <w:p w14:paraId="028C4E03" w14:textId="77777777" w:rsidR="00CB214C" w:rsidRPr="00C201F1" w:rsidRDefault="00CB214C" w:rsidP="009420E6">
            <w:pPr>
              <w:spacing w:after="0" w:line="240" w:lineRule="auto"/>
              <w:ind w:left="-18"/>
              <w:rPr>
                <w:rFonts w:ascii="Arial" w:eastAsia="Times New Roman" w:hAnsi="Arial" w:cs="Arial"/>
                <w:b/>
                <w:sz w:val="16"/>
                <w:szCs w:val="16"/>
              </w:rPr>
            </w:pPr>
            <w:r w:rsidRPr="00C201F1">
              <w:rPr>
                <w:rFonts w:ascii="Arial" w:eastAsia="Times New Roman" w:hAnsi="Arial" w:cs="Arial"/>
                <w:b/>
                <w:sz w:val="16"/>
                <w:szCs w:val="16"/>
              </w:rPr>
              <w:t>Activities to Prepare for the Course Period</w:t>
            </w:r>
          </w:p>
        </w:tc>
        <w:tc>
          <w:tcPr>
            <w:tcW w:w="627" w:type="pct"/>
            <w:tcBorders>
              <w:top w:val="single" w:sz="24" w:space="0" w:color="auto"/>
              <w:left w:val="nil"/>
              <w:bottom w:val="single" w:sz="18" w:space="0" w:color="auto"/>
              <w:right w:val="single" w:sz="18" w:space="0" w:color="auto"/>
            </w:tcBorders>
            <w:shd w:val="clear" w:color="auto" w:fill="FBE4D5"/>
            <w:tcMar>
              <w:top w:w="0" w:type="dxa"/>
              <w:left w:w="108" w:type="dxa"/>
              <w:bottom w:w="0" w:type="dxa"/>
              <w:right w:w="108" w:type="dxa"/>
            </w:tcMar>
            <w:vAlign w:val="center"/>
            <w:hideMark/>
          </w:tcPr>
          <w:p w14:paraId="5B9974EC" w14:textId="77777777" w:rsidR="00CB214C" w:rsidRPr="00C201F1" w:rsidRDefault="00CB214C" w:rsidP="009420E6">
            <w:pPr>
              <w:spacing w:after="0" w:line="240" w:lineRule="auto"/>
              <w:ind w:left="-18"/>
              <w:rPr>
                <w:rFonts w:ascii="Arial" w:eastAsia="Times New Roman" w:hAnsi="Arial" w:cs="Arial"/>
                <w:b/>
                <w:sz w:val="16"/>
                <w:szCs w:val="16"/>
              </w:rPr>
            </w:pPr>
            <w:r w:rsidRPr="00C201F1">
              <w:rPr>
                <w:rFonts w:ascii="Arial" w:eastAsia="Times New Roman" w:hAnsi="Arial" w:cs="Arial"/>
                <w:b/>
                <w:sz w:val="16"/>
                <w:szCs w:val="16"/>
              </w:rPr>
              <w:t>Deliverable Due</w:t>
            </w:r>
          </w:p>
        </w:tc>
        <w:tc>
          <w:tcPr>
            <w:tcW w:w="34" w:type="pct"/>
            <w:tcBorders>
              <w:top w:val="nil"/>
              <w:left w:val="nil"/>
              <w:bottom w:val="nil"/>
              <w:right w:val="nil"/>
            </w:tcBorders>
            <w:vAlign w:val="center"/>
            <w:hideMark/>
          </w:tcPr>
          <w:p w14:paraId="676F4DE0" w14:textId="77777777" w:rsidR="00CB214C" w:rsidRPr="00C201F1" w:rsidRDefault="00CB214C" w:rsidP="009420E6">
            <w:pPr>
              <w:spacing w:line="256" w:lineRule="auto"/>
              <w:rPr>
                <w:rFonts w:ascii="Arial" w:eastAsia="Times New Roman" w:hAnsi="Arial" w:cs="Arial"/>
                <w:sz w:val="16"/>
                <w:szCs w:val="16"/>
              </w:rPr>
            </w:pPr>
            <w:r w:rsidRPr="00C201F1">
              <w:rPr>
                <w:rFonts w:ascii="Arial" w:eastAsia="Times New Roman" w:hAnsi="Arial" w:cs="Arial"/>
                <w:sz w:val="16"/>
                <w:szCs w:val="16"/>
              </w:rPr>
              <w:t> </w:t>
            </w:r>
          </w:p>
        </w:tc>
      </w:tr>
      <w:tr w:rsidR="00CB214C" w:rsidRPr="00C201F1" w14:paraId="4FF39B2B" w14:textId="77777777" w:rsidTr="00CB214C">
        <w:trPr>
          <w:trHeight w:val="977"/>
        </w:trPr>
        <w:tc>
          <w:tcPr>
            <w:tcW w:w="302" w:type="pct"/>
            <w:vMerge w:val="restart"/>
            <w:tcBorders>
              <w:top w:val="nil"/>
              <w:left w:val="single" w:sz="18" w:space="0" w:color="auto"/>
              <w:right w:val="single" w:sz="8" w:space="0" w:color="auto"/>
            </w:tcBorders>
            <w:tcMar>
              <w:top w:w="0" w:type="dxa"/>
              <w:left w:w="108" w:type="dxa"/>
              <w:bottom w:w="0" w:type="dxa"/>
              <w:right w:w="108" w:type="dxa"/>
            </w:tcMar>
            <w:vAlign w:val="center"/>
            <w:hideMark/>
          </w:tcPr>
          <w:p w14:paraId="36BC84E0" w14:textId="4BF32BB3" w:rsidR="00CB214C" w:rsidRPr="00C201F1" w:rsidRDefault="00CB214C" w:rsidP="00B62F1F">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Before trip to U.K</w:t>
            </w:r>
            <w:r w:rsidR="00F7309E">
              <w:rPr>
                <w:rFonts w:ascii="Arial" w:eastAsia="Times New Roman" w:hAnsi="Arial" w:cs="Arial"/>
                <w:color w:val="000000" w:themeColor="text1"/>
                <w:sz w:val="16"/>
                <w:szCs w:val="16"/>
              </w:rPr>
              <w:t>.</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A1379" w14:textId="0033466B" w:rsidR="00CB214C" w:rsidRPr="00C201F1" w:rsidRDefault="00CB214C" w:rsidP="000070DE">
            <w:pPr>
              <w:spacing w:after="0" w:line="240" w:lineRule="auto"/>
              <w:ind w:left="-18"/>
              <w:rPr>
                <w:rFonts w:ascii="Arial" w:eastAsia="Times New Roman" w:hAnsi="Arial" w:cs="Arial"/>
                <w:sz w:val="16"/>
                <w:szCs w:val="16"/>
              </w:rPr>
            </w:pPr>
            <w:proofErr w:type="spellStart"/>
            <w:r w:rsidRPr="00C201F1">
              <w:rPr>
                <w:rFonts w:ascii="Arial" w:eastAsia="Times New Roman" w:hAnsi="Arial" w:cs="Arial"/>
                <w:sz w:val="16"/>
                <w:szCs w:val="16"/>
              </w:rPr>
              <w:t>PreWork</w:t>
            </w:r>
            <w:proofErr w:type="spellEnd"/>
            <w:r w:rsidRPr="00C201F1">
              <w:rPr>
                <w:rFonts w:ascii="Arial" w:eastAsia="Times New Roman" w:hAnsi="Arial" w:cs="Arial"/>
                <w:sz w:val="16"/>
                <w:szCs w:val="16"/>
              </w:rPr>
              <w:t xml:space="preserve"> and Awareness before U.K.</w:t>
            </w:r>
          </w:p>
        </w:tc>
        <w:tc>
          <w:tcPr>
            <w:tcW w:w="34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71F28" w14:textId="3B33E1D5" w:rsidR="00CB214C" w:rsidRPr="00C201F1" w:rsidRDefault="00CB214C" w:rsidP="006B5BAA">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Read: Chapter 1 (14 </w:t>
            </w:r>
            <w:proofErr w:type="spellStart"/>
            <w:r w:rsidRPr="00C201F1">
              <w:rPr>
                <w:rFonts w:ascii="Arial" w:eastAsia="Times New Roman" w:hAnsi="Arial" w:cs="Arial"/>
                <w:sz w:val="16"/>
                <w:szCs w:val="16"/>
              </w:rPr>
              <w:t>pgs</w:t>
            </w:r>
            <w:proofErr w:type="spellEnd"/>
            <w:r w:rsidRPr="00C201F1">
              <w:rPr>
                <w:rFonts w:ascii="Arial" w:eastAsia="Times New Roman" w:hAnsi="Arial" w:cs="Arial"/>
                <w:sz w:val="16"/>
                <w:szCs w:val="16"/>
              </w:rPr>
              <w:t xml:space="preserve">), </w:t>
            </w:r>
            <w:r w:rsidRPr="00C201F1">
              <w:rPr>
                <w:rFonts w:ascii="Arial" w:eastAsia="Times New Roman" w:hAnsi="Arial" w:cs="Arial"/>
                <w:b/>
                <w:bCs/>
                <w:sz w:val="16"/>
                <w:szCs w:val="16"/>
              </w:rPr>
              <w:t>Thinking in Systems:</w:t>
            </w:r>
            <w:r w:rsidRPr="00C201F1">
              <w:rPr>
                <w:rFonts w:ascii="Arial" w:eastAsia="Times New Roman" w:hAnsi="Arial" w:cs="Arial"/>
                <w:i/>
                <w:iCs/>
                <w:sz w:val="16"/>
                <w:szCs w:val="16"/>
              </w:rPr>
              <w:t xml:space="preserve"> The Basics,</w:t>
            </w:r>
            <w:r w:rsidRPr="00C201F1">
              <w:rPr>
                <w:rFonts w:ascii="Arial" w:eastAsia="Times New Roman" w:hAnsi="Arial" w:cs="Arial"/>
                <w:sz w:val="16"/>
                <w:szCs w:val="16"/>
              </w:rPr>
              <w:t xml:space="preserve"> Donna Meadows </w:t>
            </w:r>
          </w:p>
          <w:p w14:paraId="38BB44D3" w14:textId="494D72A4" w:rsidR="00CB214C" w:rsidRPr="00C201F1" w:rsidRDefault="00CB214C" w:rsidP="006B5BAA">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Read: Chapter 2 (38 </w:t>
            </w:r>
            <w:proofErr w:type="spellStart"/>
            <w:r w:rsidRPr="00C201F1">
              <w:rPr>
                <w:rFonts w:ascii="Arial" w:eastAsia="Times New Roman" w:hAnsi="Arial" w:cs="Arial"/>
                <w:sz w:val="16"/>
                <w:szCs w:val="16"/>
              </w:rPr>
              <w:t>pgs</w:t>
            </w:r>
            <w:proofErr w:type="spellEnd"/>
            <w:r w:rsidRPr="00C201F1">
              <w:rPr>
                <w:rFonts w:ascii="Arial" w:eastAsia="Times New Roman" w:hAnsi="Arial" w:cs="Arial"/>
                <w:sz w:val="16"/>
                <w:szCs w:val="16"/>
              </w:rPr>
              <w:t xml:space="preserve">), </w:t>
            </w:r>
            <w:r w:rsidRPr="00C201F1">
              <w:rPr>
                <w:rFonts w:ascii="Arial" w:eastAsia="Times New Roman" w:hAnsi="Arial" w:cs="Arial"/>
                <w:b/>
                <w:bCs/>
                <w:sz w:val="16"/>
                <w:szCs w:val="16"/>
              </w:rPr>
              <w:t>Thinking in Systems:</w:t>
            </w:r>
            <w:r w:rsidRPr="00C201F1">
              <w:rPr>
                <w:rFonts w:ascii="Arial" w:eastAsia="Times New Roman" w:hAnsi="Arial" w:cs="Arial"/>
                <w:i/>
                <w:iCs/>
                <w:sz w:val="16"/>
                <w:szCs w:val="16"/>
              </w:rPr>
              <w:t xml:space="preserve"> A Brief Visit to the Systems Zoo</w:t>
            </w:r>
            <w:r w:rsidRPr="00C201F1">
              <w:rPr>
                <w:rFonts w:ascii="Arial" w:eastAsia="Times New Roman" w:hAnsi="Arial" w:cs="Arial"/>
                <w:sz w:val="16"/>
                <w:szCs w:val="16"/>
              </w:rPr>
              <w:t xml:space="preserve">, Donna Meadows </w:t>
            </w:r>
          </w:p>
          <w:p w14:paraId="034C35C9" w14:textId="506B8391" w:rsidR="00CB214C" w:rsidRPr="00C201F1" w:rsidRDefault="00CB214C" w:rsidP="006B5BAA">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Read: Chapter 3 (11 </w:t>
            </w:r>
            <w:proofErr w:type="spellStart"/>
            <w:r w:rsidRPr="00C201F1">
              <w:rPr>
                <w:rFonts w:ascii="Arial" w:eastAsia="Times New Roman" w:hAnsi="Arial" w:cs="Arial"/>
                <w:sz w:val="16"/>
                <w:szCs w:val="16"/>
              </w:rPr>
              <w:t>pgs</w:t>
            </w:r>
            <w:proofErr w:type="spellEnd"/>
            <w:r w:rsidRPr="00C201F1">
              <w:rPr>
                <w:rFonts w:ascii="Arial" w:eastAsia="Times New Roman" w:hAnsi="Arial" w:cs="Arial"/>
                <w:sz w:val="16"/>
                <w:szCs w:val="16"/>
              </w:rPr>
              <w:t xml:space="preserve">), </w:t>
            </w:r>
            <w:r w:rsidRPr="00C201F1">
              <w:rPr>
                <w:rFonts w:ascii="Arial" w:eastAsia="Times New Roman" w:hAnsi="Arial" w:cs="Arial"/>
                <w:b/>
                <w:bCs/>
                <w:sz w:val="16"/>
                <w:szCs w:val="16"/>
              </w:rPr>
              <w:t>Thinking in Systems:</w:t>
            </w:r>
            <w:r w:rsidRPr="00C201F1">
              <w:rPr>
                <w:rFonts w:ascii="Arial" w:eastAsia="Times New Roman" w:hAnsi="Arial" w:cs="Arial"/>
                <w:i/>
                <w:iCs/>
                <w:sz w:val="16"/>
                <w:szCs w:val="16"/>
              </w:rPr>
              <w:t xml:space="preserve"> Why Systems Work So Well</w:t>
            </w:r>
            <w:r w:rsidRPr="00C201F1">
              <w:rPr>
                <w:rFonts w:ascii="Arial" w:eastAsia="Times New Roman" w:hAnsi="Arial" w:cs="Arial"/>
                <w:sz w:val="16"/>
                <w:szCs w:val="16"/>
              </w:rPr>
              <w:t xml:space="preserve">, Donna Meadows </w:t>
            </w:r>
          </w:p>
          <w:p w14:paraId="5DA4629C" w14:textId="77777777" w:rsidR="00CB214C" w:rsidRPr="00C201F1" w:rsidRDefault="00CB214C" w:rsidP="00F47292">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Read: Chapter 5 (17 </w:t>
            </w:r>
            <w:proofErr w:type="spellStart"/>
            <w:r w:rsidRPr="00C201F1">
              <w:rPr>
                <w:rFonts w:ascii="Arial" w:eastAsia="Times New Roman" w:hAnsi="Arial" w:cs="Arial"/>
                <w:sz w:val="16"/>
                <w:szCs w:val="16"/>
              </w:rPr>
              <w:t>pgs</w:t>
            </w:r>
            <w:proofErr w:type="spellEnd"/>
            <w:r w:rsidRPr="00C201F1">
              <w:rPr>
                <w:rFonts w:ascii="Arial" w:eastAsia="Times New Roman" w:hAnsi="Arial" w:cs="Arial"/>
                <w:sz w:val="16"/>
                <w:szCs w:val="16"/>
              </w:rPr>
              <w:t xml:space="preserve">), </w:t>
            </w:r>
            <w:r w:rsidRPr="00C201F1">
              <w:rPr>
                <w:rFonts w:ascii="Arial" w:eastAsia="Times New Roman" w:hAnsi="Arial" w:cs="Arial"/>
                <w:b/>
                <w:bCs/>
                <w:sz w:val="16"/>
                <w:szCs w:val="16"/>
              </w:rPr>
              <w:t>Thinking in Systems:</w:t>
            </w:r>
            <w:r w:rsidRPr="00C201F1">
              <w:rPr>
                <w:rFonts w:ascii="Arial" w:eastAsia="Times New Roman" w:hAnsi="Arial" w:cs="Arial"/>
                <w:i/>
                <w:iCs/>
                <w:sz w:val="16"/>
                <w:szCs w:val="16"/>
              </w:rPr>
              <w:t xml:space="preserve"> System Traps … and Opportunities</w:t>
            </w:r>
            <w:r w:rsidRPr="00C201F1">
              <w:rPr>
                <w:rFonts w:ascii="Arial" w:eastAsia="Times New Roman" w:hAnsi="Arial" w:cs="Arial"/>
                <w:sz w:val="16"/>
                <w:szCs w:val="16"/>
              </w:rPr>
              <w:t xml:space="preserve">, Donna Meadows </w:t>
            </w:r>
          </w:p>
          <w:p w14:paraId="07641D27" w14:textId="5A757E8F" w:rsidR="00CB214C" w:rsidRPr="00C201F1" w:rsidRDefault="00CB214C" w:rsidP="001B31B2">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Read </w:t>
            </w:r>
            <w:hyperlink r:id="rId11" w:history="1">
              <w:r w:rsidRPr="00C201F1">
                <w:rPr>
                  <w:rFonts w:ascii="Arial" w:eastAsia="Times New Roman" w:hAnsi="Arial" w:cs="Arial"/>
                  <w:color w:val="0000FF"/>
                  <w:sz w:val="16"/>
                  <w:szCs w:val="16"/>
                  <w:u w:val="single"/>
                </w:rPr>
                <w:t>Systems Thinking and the Future of Cities - Resilience</w:t>
              </w:r>
            </w:hyperlink>
          </w:p>
        </w:tc>
        <w:tc>
          <w:tcPr>
            <w:tcW w:w="627"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73A6B4BE" w14:textId="77777777" w:rsidR="00CB214C" w:rsidRPr="00C201F1" w:rsidRDefault="00CB214C" w:rsidP="006B5BAA">
            <w:pPr>
              <w:spacing w:after="0" w:line="240" w:lineRule="auto"/>
              <w:ind w:left="340" w:hanging="340"/>
              <w:rPr>
                <w:rFonts w:ascii="Arial" w:eastAsia="Times New Roman" w:hAnsi="Arial" w:cs="Arial"/>
                <w:sz w:val="16"/>
                <w:szCs w:val="16"/>
              </w:rPr>
            </w:pPr>
            <w:r w:rsidRPr="00C201F1">
              <w:rPr>
                <w:rFonts w:ascii="Arial" w:eastAsia="Times New Roman" w:hAnsi="Arial" w:cs="Arial"/>
                <w:sz w:val="16"/>
                <w:szCs w:val="16"/>
              </w:rPr>
              <w:t>Complete Quiz 1</w:t>
            </w:r>
          </w:p>
          <w:p w14:paraId="6E63B1C2" w14:textId="5CEC2798" w:rsidR="00CB214C" w:rsidRPr="00C201F1" w:rsidRDefault="00CB214C" w:rsidP="006B5BAA">
            <w:pPr>
              <w:spacing w:after="0" w:line="240" w:lineRule="auto"/>
              <w:ind w:left="340" w:hanging="340"/>
              <w:rPr>
                <w:rFonts w:ascii="Arial" w:eastAsia="Times New Roman" w:hAnsi="Arial" w:cs="Arial"/>
                <w:sz w:val="16"/>
                <w:szCs w:val="16"/>
              </w:rPr>
            </w:pPr>
            <w:r w:rsidRPr="00C201F1">
              <w:rPr>
                <w:rFonts w:ascii="Arial" w:eastAsia="Times New Roman" w:hAnsi="Arial" w:cs="Arial"/>
                <w:sz w:val="16"/>
                <w:szCs w:val="16"/>
              </w:rPr>
              <w:t>Complete Quiz 2</w:t>
            </w:r>
          </w:p>
          <w:p w14:paraId="77409062" w14:textId="2938C052" w:rsidR="00CB214C" w:rsidRPr="00C201F1" w:rsidRDefault="00CB214C" w:rsidP="006B5BAA">
            <w:pPr>
              <w:spacing w:after="0" w:line="240" w:lineRule="auto"/>
              <w:ind w:left="340" w:hanging="340"/>
              <w:rPr>
                <w:rFonts w:ascii="Arial" w:eastAsia="Times New Roman" w:hAnsi="Arial" w:cs="Arial"/>
                <w:sz w:val="16"/>
                <w:szCs w:val="16"/>
              </w:rPr>
            </w:pPr>
            <w:r w:rsidRPr="00C201F1">
              <w:rPr>
                <w:rFonts w:ascii="Arial" w:eastAsia="Times New Roman" w:hAnsi="Arial" w:cs="Arial"/>
                <w:sz w:val="16"/>
                <w:szCs w:val="16"/>
              </w:rPr>
              <w:t>Complete Quiz 3</w:t>
            </w:r>
          </w:p>
          <w:p w14:paraId="26BF07C2" w14:textId="1DC7AD87" w:rsidR="00CB214C" w:rsidRPr="00C201F1" w:rsidRDefault="00CB214C" w:rsidP="000070DE">
            <w:pPr>
              <w:spacing w:after="0" w:line="240" w:lineRule="auto"/>
              <w:ind w:left="340" w:hanging="340"/>
              <w:rPr>
                <w:rFonts w:ascii="Arial" w:eastAsia="Times New Roman" w:hAnsi="Arial" w:cs="Arial"/>
                <w:sz w:val="16"/>
                <w:szCs w:val="16"/>
              </w:rPr>
            </w:pPr>
          </w:p>
        </w:tc>
        <w:tc>
          <w:tcPr>
            <w:tcW w:w="34" w:type="pct"/>
            <w:tcBorders>
              <w:top w:val="nil"/>
              <w:left w:val="nil"/>
              <w:bottom w:val="nil"/>
              <w:right w:val="nil"/>
            </w:tcBorders>
            <w:vAlign w:val="center"/>
            <w:hideMark/>
          </w:tcPr>
          <w:p w14:paraId="390A01CB" w14:textId="77777777" w:rsidR="00CB214C" w:rsidRPr="00C201F1" w:rsidRDefault="00CB214C" w:rsidP="00B62F1F">
            <w:pPr>
              <w:spacing w:line="256" w:lineRule="auto"/>
              <w:rPr>
                <w:rFonts w:ascii="Arial" w:eastAsia="Times New Roman" w:hAnsi="Arial" w:cs="Arial"/>
                <w:sz w:val="16"/>
                <w:szCs w:val="16"/>
              </w:rPr>
            </w:pPr>
            <w:r w:rsidRPr="00C201F1">
              <w:rPr>
                <w:rFonts w:ascii="Arial" w:eastAsia="Times New Roman" w:hAnsi="Arial" w:cs="Arial"/>
                <w:sz w:val="16"/>
                <w:szCs w:val="16"/>
              </w:rPr>
              <w:t> </w:t>
            </w:r>
          </w:p>
        </w:tc>
      </w:tr>
      <w:tr w:rsidR="00CB214C" w:rsidRPr="00C201F1" w14:paraId="2EB0001A" w14:textId="77777777" w:rsidTr="00CB214C">
        <w:tc>
          <w:tcPr>
            <w:tcW w:w="302" w:type="pct"/>
            <w:vMerge/>
            <w:tcBorders>
              <w:left w:val="single" w:sz="18" w:space="0" w:color="auto"/>
              <w:right w:val="single" w:sz="8" w:space="0" w:color="auto"/>
            </w:tcBorders>
            <w:tcMar>
              <w:top w:w="0" w:type="dxa"/>
              <w:left w:w="108" w:type="dxa"/>
              <w:bottom w:w="0" w:type="dxa"/>
              <w:right w:w="108" w:type="dxa"/>
            </w:tcMar>
            <w:vAlign w:val="center"/>
          </w:tcPr>
          <w:p w14:paraId="4F9492F7" w14:textId="77777777" w:rsidR="00CB214C" w:rsidRPr="00C201F1" w:rsidRDefault="00CB214C" w:rsidP="00B62F1F">
            <w:pPr>
              <w:spacing w:after="0" w:line="240" w:lineRule="auto"/>
              <w:ind w:left="-18"/>
              <w:rPr>
                <w:rFonts w:ascii="Arial" w:eastAsia="Times New Roman" w:hAnsi="Arial" w:cs="Arial"/>
                <w:color w:val="000000" w:themeColor="text1"/>
                <w:sz w:val="16"/>
                <w:szCs w:val="16"/>
              </w:rPr>
            </w:pP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tcPr>
          <w:p w14:paraId="0A331BA2" w14:textId="07ED0838" w:rsidR="00CB214C" w:rsidRPr="00016920" w:rsidRDefault="00CB214C" w:rsidP="000F3540">
            <w:pPr>
              <w:spacing w:after="0" w:line="240" w:lineRule="auto"/>
              <w:rPr>
                <w:rFonts w:ascii="Arial" w:eastAsia="Times New Roman" w:hAnsi="Arial" w:cs="Arial"/>
                <w:sz w:val="16"/>
                <w:szCs w:val="16"/>
              </w:rPr>
            </w:pPr>
            <w:r w:rsidRPr="00016920">
              <w:rPr>
                <w:rFonts w:ascii="Arial" w:eastAsia="Times New Roman" w:hAnsi="Arial" w:cs="Arial"/>
                <w:sz w:val="16"/>
                <w:szCs w:val="16"/>
              </w:rPr>
              <w:t>Extreme Events</w:t>
            </w:r>
          </w:p>
        </w:tc>
        <w:tc>
          <w:tcPr>
            <w:tcW w:w="3411" w:type="pct"/>
            <w:tcBorders>
              <w:top w:val="nil"/>
              <w:left w:val="nil"/>
              <w:bottom w:val="single" w:sz="8" w:space="0" w:color="auto"/>
              <w:right w:val="single" w:sz="8" w:space="0" w:color="auto"/>
            </w:tcBorders>
            <w:tcMar>
              <w:top w:w="0" w:type="dxa"/>
              <w:left w:w="108" w:type="dxa"/>
              <w:bottom w:w="0" w:type="dxa"/>
              <w:right w:w="108" w:type="dxa"/>
            </w:tcMar>
            <w:vAlign w:val="center"/>
          </w:tcPr>
          <w:p w14:paraId="586B5ABE" w14:textId="39A94832"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Watch (3:26):  </w:t>
            </w:r>
            <w:hyperlink r:id="rId12" w:history="1">
              <w:r w:rsidRPr="00150328">
                <w:rPr>
                  <w:rStyle w:val="Hyperlink"/>
                  <w:rFonts w:ascii="Arial" w:hAnsi="Arial" w:cs="Arial"/>
                  <w:sz w:val="16"/>
                  <w:szCs w:val="16"/>
                </w:rPr>
                <w:t>Floods 101 | National Geographic (youtube.com)</w:t>
              </w:r>
            </w:hyperlink>
          </w:p>
          <w:p w14:paraId="2B3DE322" w14:textId="5AC5D334"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Watch (44:12):  </w:t>
            </w:r>
            <w:hyperlink r:id="rId13" w:history="1">
              <w:r w:rsidRPr="00150328">
                <w:rPr>
                  <w:rStyle w:val="Hyperlink"/>
                  <w:rFonts w:ascii="Arial" w:hAnsi="Arial" w:cs="Arial"/>
                  <w:sz w:val="16"/>
                  <w:szCs w:val="16"/>
                </w:rPr>
                <w:t>The Water Crisis | National Geographic (youtube.com)</w:t>
              </w:r>
            </w:hyperlink>
          </w:p>
          <w:p w14:paraId="3996A11B" w14:textId="7A4A9620"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14" w:history="1">
              <w:r w:rsidRPr="00150328">
                <w:rPr>
                  <w:rStyle w:val="Hyperlink"/>
                  <w:rFonts w:ascii="Arial" w:hAnsi="Arial" w:cs="Arial"/>
                  <w:sz w:val="16"/>
                  <w:szCs w:val="16"/>
                </w:rPr>
                <w:t>Water security in focus as England faces threat of another summer drought (ft.com)</w:t>
              </w:r>
            </w:hyperlink>
          </w:p>
          <w:p w14:paraId="1477B750" w14:textId="2505BA8F" w:rsidR="00CB214C" w:rsidRPr="00150328" w:rsidRDefault="00CB214C" w:rsidP="000F3540">
            <w:pPr>
              <w:spacing w:after="0" w:line="240" w:lineRule="auto"/>
              <w:ind w:left="340" w:hanging="340"/>
              <w:rPr>
                <w:rFonts w:ascii="Arial" w:eastAsia="Times New Roman" w:hAnsi="Arial" w:cs="Arial"/>
                <w:sz w:val="16"/>
                <w:szCs w:val="16"/>
              </w:rPr>
            </w:pPr>
            <w:r w:rsidRPr="00150328">
              <w:rPr>
                <w:rFonts w:ascii="Arial" w:eastAsia="Times New Roman" w:hAnsi="Arial" w:cs="Arial"/>
                <w:sz w:val="16"/>
                <w:szCs w:val="16"/>
              </w:rPr>
              <w:t xml:space="preserve">Review: </w:t>
            </w:r>
            <w:r w:rsidRPr="00150328">
              <w:rPr>
                <w:rFonts w:ascii="Arial" w:hAnsi="Arial" w:cs="Arial"/>
                <w:sz w:val="16"/>
                <w:szCs w:val="16"/>
              </w:rPr>
              <w:t xml:space="preserve"> </w:t>
            </w:r>
            <w:hyperlink r:id="rId15" w:history="1">
              <w:r w:rsidRPr="00150328">
                <w:rPr>
                  <w:rStyle w:val="Hyperlink"/>
                  <w:rFonts w:ascii="Arial" w:hAnsi="Arial" w:cs="Arial"/>
                  <w:sz w:val="16"/>
                  <w:szCs w:val="16"/>
                </w:rPr>
                <w:t>As it happened: Heatwave latest: Major incident declared as London hits 40C and fires burn - BBC News</w:t>
              </w:r>
            </w:hyperlink>
          </w:p>
          <w:p w14:paraId="1C4116B5" w14:textId="2D50E7B0"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Watch (3:13):  </w:t>
            </w:r>
            <w:hyperlink r:id="rId16" w:history="1">
              <w:r w:rsidRPr="00150328">
                <w:rPr>
                  <w:rStyle w:val="Hyperlink"/>
                  <w:rFonts w:ascii="Arial" w:hAnsi="Arial" w:cs="Arial"/>
                  <w:sz w:val="16"/>
                  <w:szCs w:val="16"/>
                </w:rPr>
                <w:t>'HUNDREDS of people' falling ill with EXTREME diarrhea as parasite contaminates water in Devon (youtube.com)</w:t>
              </w:r>
            </w:hyperlink>
          </w:p>
          <w:p w14:paraId="00642E82" w14:textId="1F25B5BF"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Watch (1:37):  </w:t>
            </w:r>
            <w:hyperlink r:id="rId17" w:history="1">
              <w:r w:rsidRPr="00150328">
                <w:rPr>
                  <w:rStyle w:val="Hyperlink"/>
                  <w:rFonts w:ascii="Arial" w:hAnsi="Arial" w:cs="Arial"/>
                  <w:sz w:val="16"/>
                  <w:szCs w:val="16"/>
                </w:rPr>
                <w:t>Cases of disease more than double after parasite found in drinking water (youtube.com)</w:t>
              </w:r>
            </w:hyperlink>
          </w:p>
          <w:p w14:paraId="65C5E74E" w14:textId="10D24FC6"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Watch (2:23):  </w:t>
            </w:r>
            <w:hyperlink r:id="rId18" w:history="1">
              <w:r w:rsidRPr="00150328">
                <w:rPr>
                  <w:rStyle w:val="Hyperlink"/>
                  <w:rFonts w:ascii="Arial" w:hAnsi="Arial" w:cs="Arial"/>
                  <w:sz w:val="16"/>
                  <w:szCs w:val="16"/>
                </w:rPr>
                <w:t>Microplastics found in UK tap water (youtube.com)</w:t>
              </w:r>
            </w:hyperlink>
          </w:p>
          <w:p w14:paraId="65F32757" w14:textId="77777777" w:rsidR="00CB214C" w:rsidRPr="00150328" w:rsidRDefault="00CB214C" w:rsidP="00F47292">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19" w:history="1">
              <w:r w:rsidRPr="00150328">
                <w:rPr>
                  <w:rStyle w:val="Hyperlink"/>
                  <w:rFonts w:ascii="Arial" w:hAnsi="Arial" w:cs="Arial"/>
                  <w:sz w:val="16"/>
                  <w:szCs w:val="16"/>
                </w:rPr>
                <w:t>England flooding: Hundreds of homes evacuated after heavy rain (bbc.com)</w:t>
              </w:r>
            </w:hyperlink>
          </w:p>
          <w:p w14:paraId="6BCACDB9" w14:textId="77777777" w:rsidR="00CB214C" w:rsidRPr="00150328" w:rsidRDefault="00CB214C" w:rsidP="00F47292">
            <w:pPr>
              <w:spacing w:after="0" w:line="240" w:lineRule="auto"/>
              <w:ind w:left="340" w:hanging="340"/>
              <w:rPr>
                <w:rStyle w:val="Hyperlink"/>
                <w:rFonts w:ascii="Arial" w:hAnsi="Arial" w:cs="Arial"/>
                <w:sz w:val="16"/>
                <w:szCs w:val="16"/>
              </w:rPr>
            </w:pPr>
            <w:r w:rsidRPr="00150328">
              <w:rPr>
                <w:rFonts w:ascii="Arial" w:hAnsi="Arial" w:cs="Arial"/>
                <w:sz w:val="16"/>
                <w:szCs w:val="16"/>
              </w:rPr>
              <w:t xml:space="preserve">Read:  </w:t>
            </w:r>
            <w:hyperlink r:id="rId20" w:history="1">
              <w:r w:rsidRPr="00150328">
                <w:rPr>
                  <w:rStyle w:val="Hyperlink"/>
                  <w:rFonts w:ascii="Arial" w:hAnsi="Arial" w:cs="Arial"/>
                  <w:sz w:val="16"/>
                  <w:szCs w:val="16"/>
                </w:rPr>
                <w:t>Floods and Your Safety | Floods | CDC</w:t>
              </w:r>
            </w:hyperlink>
          </w:p>
          <w:p w14:paraId="0D4BE162" w14:textId="43A05E8D" w:rsidR="001E63AC" w:rsidRPr="00150328" w:rsidRDefault="001E63AC" w:rsidP="00F47292">
            <w:pPr>
              <w:spacing w:after="0" w:line="240" w:lineRule="auto"/>
              <w:ind w:left="340" w:hanging="340"/>
              <w:rPr>
                <w:rFonts w:ascii="Arial" w:eastAsia="Times New Roman" w:hAnsi="Arial" w:cs="Arial"/>
                <w:sz w:val="16"/>
                <w:szCs w:val="16"/>
              </w:rPr>
            </w:pPr>
            <w:r w:rsidRPr="00150328">
              <w:rPr>
                <w:rFonts w:ascii="Arial" w:hAnsi="Arial" w:cs="Arial"/>
                <w:sz w:val="16"/>
                <w:szCs w:val="16"/>
              </w:rPr>
              <w:t xml:space="preserve">Read:  </w:t>
            </w:r>
            <w:hyperlink r:id="rId21" w:history="1">
              <w:r w:rsidRPr="00150328">
                <w:rPr>
                  <w:rStyle w:val="Hyperlink"/>
                  <w:rFonts w:ascii="Arial" w:hAnsi="Arial" w:cs="Arial"/>
                  <w:sz w:val="16"/>
                  <w:szCs w:val="16"/>
                </w:rPr>
                <w:t>Imperial College scientists study London's 2022 '</w:t>
              </w:r>
              <w:proofErr w:type="spellStart"/>
              <w:r w:rsidRPr="00150328">
                <w:rPr>
                  <w:rStyle w:val="Hyperlink"/>
                  <w:rFonts w:ascii="Arial" w:hAnsi="Arial" w:cs="Arial"/>
                  <w:sz w:val="16"/>
                  <w:szCs w:val="16"/>
                </w:rPr>
                <w:t>firewaves</w:t>
              </w:r>
              <w:proofErr w:type="spellEnd"/>
              <w:r w:rsidRPr="00150328">
                <w:rPr>
                  <w:rStyle w:val="Hyperlink"/>
                  <w:rFonts w:ascii="Arial" w:hAnsi="Arial" w:cs="Arial"/>
                  <w:sz w:val="16"/>
                  <w:szCs w:val="16"/>
                </w:rPr>
                <w:t>' - BBC News</w:t>
              </w:r>
            </w:hyperlink>
          </w:p>
        </w:tc>
        <w:tc>
          <w:tcPr>
            <w:tcW w:w="627" w:type="pct"/>
            <w:tcBorders>
              <w:top w:val="nil"/>
              <w:left w:val="nil"/>
              <w:bottom w:val="single" w:sz="8" w:space="0" w:color="auto"/>
              <w:right w:val="single" w:sz="18" w:space="0" w:color="auto"/>
            </w:tcBorders>
            <w:tcMar>
              <w:top w:w="0" w:type="dxa"/>
              <w:left w:w="108" w:type="dxa"/>
              <w:bottom w:w="0" w:type="dxa"/>
              <w:right w:w="108" w:type="dxa"/>
            </w:tcMar>
            <w:vAlign w:val="center"/>
          </w:tcPr>
          <w:p w14:paraId="33123356" w14:textId="3CB97F26" w:rsidR="00CB214C" w:rsidRPr="00C201F1" w:rsidRDefault="00CB214C" w:rsidP="00B62F1F">
            <w:pPr>
              <w:spacing w:after="0" w:line="240" w:lineRule="auto"/>
              <w:ind w:left="340" w:hanging="340"/>
              <w:rPr>
                <w:rFonts w:ascii="Arial" w:eastAsia="Times New Roman" w:hAnsi="Arial" w:cs="Arial"/>
                <w:sz w:val="16"/>
                <w:szCs w:val="16"/>
              </w:rPr>
            </w:pPr>
            <w:r w:rsidRPr="00C201F1">
              <w:rPr>
                <w:rFonts w:ascii="Arial" w:eastAsia="Times New Roman" w:hAnsi="Arial" w:cs="Arial"/>
                <w:sz w:val="16"/>
                <w:szCs w:val="16"/>
              </w:rPr>
              <w:t>Complete Quiz 4</w:t>
            </w:r>
          </w:p>
        </w:tc>
        <w:tc>
          <w:tcPr>
            <w:tcW w:w="34" w:type="pct"/>
            <w:tcBorders>
              <w:top w:val="nil"/>
              <w:left w:val="nil"/>
              <w:bottom w:val="nil"/>
              <w:right w:val="nil"/>
            </w:tcBorders>
            <w:vAlign w:val="center"/>
          </w:tcPr>
          <w:p w14:paraId="585ACE7A" w14:textId="77777777" w:rsidR="00CB214C" w:rsidRPr="00C201F1" w:rsidRDefault="00CB214C" w:rsidP="00B62F1F">
            <w:pPr>
              <w:spacing w:line="256" w:lineRule="auto"/>
              <w:rPr>
                <w:rFonts w:ascii="Arial" w:eastAsia="Times New Roman" w:hAnsi="Arial" w:cs="Arial"/>
                <w:sz w:val="16"/>
                <w:szCs w:val="16"/>
              </w:rPr>
            </w:pPr>
          </w:p>
        </w:tc>
      </w:tr>
      <w:tr w:rsidR="005F166A" w:rsidRPr="00C201F1" w14:paraId="7CD1D66E" w14:textId="77777777" w:rsidTr="00CB214C">
        <w:tc>
          <w:tcPr>
            <w:tcW w:w="302" w:type="pct"/>
            <w:vMerge/>
            <w:tcBorders>
              <w:left w:val="single" w:sz="18" w:space="0" w:color="auto"/>
              <w:bottom w:val="single" w:sz="8" w:space="0" w:color="auto"/>
              <w:right w:val="single" w:sz="8" w:space="0" w:color="auto"/>
            </w:tcBorders>
            <w:tcMar>
              <w:top w:w="0" w:type="dxa"/>
              <w:left w:w="108" w:type="dxa"/>
              <w:bottom w:w="0" w:type="dxa"/>
              <w:right w:w="108" w:type="dxa"/>
            </w:tcMar>
            <w:vAlign w:val="center"/>
          </w:tcPr>
          <w:p w14:paraId="30EA5764" w14:textId="77777777" w:rsidR="005F166A" w:rsidRPr="00C201F1" w:rsidRDefault="005F166A" w:rsidP="00B62F1F">
            <w:pPr>
              <w:spacing w:after="0" w:line="240" w:lineRule="auto"/>
              <w:ind w:left="-18"/>
              <w:rPr>
                <w:rFonts w:ascii="Arial" w:eastAsia="Times New Roman" w:hAnsi="Arial" w:cs="Arial"/>
                <w:color w:val="000000" w:themeColor="text1"/>
                <w:sz w:val="16"/>
                <w:szCs w:val="16"/>
              </w:rPr>
            </w:pP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9276315" w14:textId="20911ECE" w:rsidR="005F166A" w:rsidRPr="00016920" w:rsidRDefault="005F166A" w:rsidP="000F3540">
            <w:pPr>
              <w:spacing w:after="0" w:line="240" w:lineRule="auto"/>
              <w:rPr>
                <w:rFonts w:ascii="Arial" w:eastAsia="Times New Roman" w:hAnsi="Arial" w:cs="Arial"/>
                <w:sz w:val="16"/>
                <w:szCs w:val="16"/>
              </w:rPr>
            </w:pPr>
            <w:r>
              <w:rPr>
                <w:rFonts w:ascii="Arial" w:eastAsia="Times New Roman" w:hAnsi="Arial" w:cs="Arial"/>
                <w:sz w:val="16"/>
                <w:szCs w:val="16"/>
              </w:rPr>
              <w:t>Fire</w:t>
            </w:r>
          </w:p>
        </w:tc>
        <w:tc>
          <w:tcPr>
            <w:tcW w:w="341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AC3223" w14:textId="77777777" w:rsidR="005F166A" w:rsidRPr="00150328" w:rsidRDefault="00972BD3" w:rsidP="009D4456">
            <w:pPr>
              <w:spacing w:after="0" w:line="240" w:lineRule="auto"/>
              <w:ind w:left="340" w:hanging="340"/>
              <w:rPr>
                <w:rFonts w:ascii="Arial" w:hAnsi="Arial" w:cs="Arial"/>
                <w:sz w:val="16"/>
                <w:szCs w:val="16"/>
              </w:rPr>
            </w:pPr>
            <w:r w:rsidRPr="00150328">
              <w:rPr>
                <w:rFonts w:ascii="Arial" w:eastAsia="Times New Roman" w:hAnsi="Arial" w:cs="Arial"/>
                <w:sz w:val="16"/>
                <w:szCs w:val="16"/>
              </w:rPr>
              <w:t xml:space="preserve">Read: </w:t>
            </w:r>
            <w:r w:rsidRPr="00150328">
              <w:rPr>
                <w:rFonts w:ascii="Arial" w:hAnsi="Arial" w:cs="Arial"/>
                <w:sz w:val="16"/>
                <w:szCs w:val="16"/>
              </w:rPr>
              <w:t xml:space="preserve"> </w:t>
            </w:r>
            <w:hyperlink r:id="rId22" w:history="1">
              <w:r w:rsidRPr="00150328">
                <w:rPr>
                  <w:rStyle w:val="Hyperlink"/>
                  <w:rFonts w:ascii="Arial" w:hAnsi="Arial" w:cs="Arial"/>
                  <w:sz w:val="16"/>
                  <w:szCs w:val="16"/>
                </w:rPr>
                <w:t xml:space="preserve">Heatwaves and </w:t>
              </w:r>
              <w:proofErr w:type="spellStart"/>
              <w:r w:rsidRPr="00150328">
                <w:rPr>
                  <w:rStyle w:val="Hyperlink"/>
                  <w:rFonts w:ascii="Arial" w:hAnsi="Arial" w:cs="Arial"/>
                  <w:sz w:val="16"/>
                  <w:szCs w:val="16"/>
                </w:rPr>
                <w:t>firewaves</w:t>
              </w:r>
              <w:proofErr w:type="spellEnd"/>
              <w:r w:rsidRPr="00150328">
                <w:rPr>
                  <w:rStyle w:val="Hyperlink"/>
                  <w:rFonts w:ascii="Arial" w:hAnsi="Arial" w:cs="Arial"/>
                  <w:sz w:val="16"/>
                  <w:szCs w:val="16"/>
                </w:rPr>
                <w:t>: the drivers of urban wildfires in London in the summer of 2022 | Research Square</w:t>
              </w:r>
            </w:hyperlink>
          </w:p>
          <w:p w14:paraId="42F613A6" w14:textId="77777777" w:rsidR="00972BD3" w:rsidRPr="00150328" w:rsidRDefault="00972BD3" w:rsidP="009D4456">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23" w:history="1">
              <w:r w:rsidRPr="00150328">
                <w:rPr>
                  <w:rStyle w:val="Hyperlink"/>
                  <w:rFonts w:ascii="Arial" w:hAnsi="Arial" w:cs="Arial"/>
                  <w:sz w:val="16"/>
                  <w:szCs w:val="16"/>
                </w:rPr>
                <w:t>This insidious urban wildfire health risk happens after the fires stop (inverse.com)</w:t>
              </w:r>
            </w:hyperlink>
          </w:p>
          <w:p w14:paraId="2C526C6C" w14:textId="77777777" w:rsidR="00972BD3" w:rsidRPr="00150328" w:rsidRDefault="00972BD3" w:rsidP="009D4456">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24" w:history="1">
              <w:r w:rsidRPr="00150328">
                <w:rPr>
                  <w:rStyle w:val="Hyperlink"/>
                  <w:rFonts w:ascii="Arial" w:hAnsi="Arial" w:cs="Arial"/>
                  <w:sz w:val="16"/>
                  <w:szCs w:val="16"/>
                </w:rPr>
                <w:t xml:space="preserve">Review—Meta-Review of Fire Safety of Lithium-Ion Batteries: Industry Challenges and Research Contributions - </w:t>
              </w:r>
              <w:proofErr w:type="spellStart"/>
              <w:r w:rsidRPr="00150328">
                <w:rPr>
                  <w:rStyle w:val="Hyperlink"/>
                  <w:rFonts w:ascii="Arial" w:hAnsi="Arial" w:cs="Arial"/>
                  <w:sz w:val="16"/>
                  <w:szCs w:val="16"/>
                </w:rPr>
                <w:t>IOPscience</w:t>
              </w:r>
              <w:proofErr w:type="spellEnd"/>
            </w:hyperlink>
          </w:p>
          <w:p w14:paraId="57FBB603" w14:textId="77777777" w:rsidR="00972BD3" w:rsidRPr="00150328" w:rsidRDefault="00972BD3" w:rsidP="00972BD3">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25" w:history="1">
              <w:r w:rsidRPr="00150328">
                <w:rPr>
                  <w:rStyle w:val="Hyperlink"/>
                  <w:rFonts w:ascii="Arial" w:hAnsi="Arial" w:cs="Arial"/>
                  <w:sz w:val="16"/>
                  <w:szCs w:val="16"/>
                </w:rPr>
                <w:t>FSRI Study Focuses on EV Fires - Firefighting - Electric Vehicles (fireengineering.com)</w:t>
              </w:r>
            </w:hyperlink>
          </w:p>
          <w:p w14:paraId="5A02AB6F" w14:textId="77777777" w:rsidR="00150328" w:rsidRPr="00150328" w:rsidRDefault="00150328" w:rsidP="00972BD3">
            <w:pPr>
              <w:spacing w:after="0" w:line="240" w:lineRule="auto"/>
              <w:ind w:left="340" w:hanging="340"/>
              <w:rPr>
                <w:rStyle w:val="Hyperlink"/>
                <w:rFonts w:ascii="Arial" w:hAnsi="Arial" w:cs="Arial"/>
                <w:sz w:val="16"/>
                <w:szCs w:val="16"/>
              </w:rPr>
            </w:pPr>
            <w:r w:rsidRPr="00150328">
              <w:rPr>
                <w:rFonts w:ascii="Arial" w:hAnsi="Arial" w:cs="Arial"/>
                <w:sz w:val="16"/>
                <w:szCs w:val="16"/>
              </w:rPr>
              <w:t xml:space="preserve">Read: </w:t>
            </w:r>
            <w:hyperlink r:id="rId26" w:history="1">
              <w:r w:rsidRPr="00150328">
                <w:rPr>
                  <w:rStyle w:val="Hyperlink"/>
                  <w:rFonts w:ascii="Arial" w:hAnsi="Arial" w:cs="Arial"/>
                  <w:sz w:val="16"/>
                  <w:szCs w:val="16"/>
                </w:rPr>
                <w:t>A Probabilistic Methodology for Assessing Post-Earthquake Fire Ignition Vulnerability in Residential Buildings | Fire Technology (springer.com)</w:t>
              </w:r>
            </w:hyperlink>
          </w:p>
          <w:p w14:paraId="6710E89B" w14:textId="3377B28B" w:rsidR="00150328" w:rsidRPr="00150328" w:rsidRDefault="00150328" w:rsidP="00972BD3">
            <w:pPr>
              <w:spacing w:after="0" w:line="240" w:lineRule="auto"/>
              <w:ind w:left="340" w:hanging="340"/>
              <w:rPr>
                <w:rFonts w:ascii="Arial" w:eastAsia="Times New Roman" w:hAnsi="Arial" w:cs="Arial"/>
                <w:sz w:val="16"/>
                <w:szCs w:val="16"/>
              </w:rPr>
            </w:pPr>
            <w:r w:rsidRPr="00150328">
              <w:rPr>
                <w:rFonts w:ascii="Arial" w:hAnsi="Arial" w:cs="Arial"/>
                <w:sz w:val="16"/>
                <w:szCs w:val="16"/>
              </w:rPr>
              <w:t xml:space="preserve">Read: </w:t>
            </w:r>
            <w:hyperlink r:id="rId27" w:history="1">
              <w:proofErr w:type="gramStart"/>
              <w:r w:rsidRPr="00150328">
                <w:rPr>
                  <w:rStyle w:val="Hyperlink"/>
                  <w:rFonts w:ascii="Arial" w:hAnsi="Arial" w:cs="Arial"/>
                  <w:sz w:val="16"/>
                  <w:szCs w:val="16"/>
                </w:rPr>
                <w:t>Post-earthquake</w:t>
              </w:r>
              <w:proofErr w:type="gramEnd"/>
              <w:r w:rsidRPr="00150328">
                <w:rPr>
                  <w:rStyle w:val="Hyperlink"/>
                  <w:rFonts w:ascii="Arial" w:hAnsi="Arial" w:cs="Arial"/>
                  <w:sz w:val="16"/>
                  <w:szCs w:val="16"/>
                </w:rPr>
                <w:t xml:space="preserve"> fire risk and loss assessment in urban areas | Innovative Infrastructure Solutions (springer.com)</w:t>
              </w:r>
            </w:hyperlink>
          </w:p>
        </w:tc>
        <w:tc>
          <w:tcPr>
            <w:tcW w:w="627" w:type="pct"/>
            <w:tcBorders>
              <w:top w:val="nil"/>
              <w:left w:val="nil"/>
              <w:bottom w:val="single" w:sz="8" w:space="0" w:color="auto"/>
              <w:right w:val="single" w:sz="18" w:space="0" w:color="auto"/>
            </w:tcBorders>
            <w:tcMar>
              <w:top w:w="0" w:type="dxa"/>
              <w:left w:w="108" w:type="dxa"/>
              <w:bottom w:w="0" w:type="dxa"/>
              <w:right w:w="108" w:type="dxa"/>
            </w:tcMar>
            <w:vAlign w:val="center"/>
          </w:tcPr>
          <w:p w14:paraId="0EB86332" w14:textId="09D07B26" w:rsidR="005F166A" w:rsidRPr="00C201F1" w:rsidRDefault="00972BD3" w:rsidP="00B62F1F">
            <w:pPr>
              <w:spacing w:after="0" w:line="240" w:lineRule="auto"/>
              <w:ind w:left="340" w:hanging="340"/>
              <w:rPr>
                <w:rFonts w:ascii="Arial" w:eastAsia="Times New Roman" w:hAnsi="Arial" w:cs="Arial"/>
                <w:sz w:val="16"/>
                <w:szCs w:val="16"/>
              </w:rPr>
            </w:pPr>
            <w:r w:rsidRPr="00C201F1">
              <w:rPr>
                <w:rFonts w:ascii="Arial" w:eastAsia="Times New Roman" w:hAnsi="Arial" w:cs="Arial"/>
                <w:sz w:val="16"/>
                <w:szCs w:val="16"/>
              </w:rPr>
              <w:t>Complete Quiz 5</w:t>
            </w:r>
          </w:p>
        </w:tc>
        <w:tc>
          <w:tcPr>
            <w:tcW w:w="34" w:type="pct"/>
            <w:tcBorders>
              <w:top w:val="nil"/>
              <w:left w:val="nil"/>
              <w:bottom w:val="nil"/>
              <w:right w:val="nil"/>
            </w:tcBorders>
            <w:vAlign w:val="center"/>
          </w:tcPr>
          <w:p w14:paraId="52C22352" w14:textId="77777777" w:rsidR="005F166A" w:rsidRPr="00C201F1" w:rsidRDefault="005F166A" w:rsidP="00B62F1F">
            <w:pPr>
              <w:spacing w:line="256" w:lineRule="auto"/>
              <w:rPr>
                <w:rFonts w:ascii="Arial" w:eastAsia="Times New Roman" w:hAnsi="Arial" w:cs="Arial"/>
                <w:sz w:val="16"/>
                <w:szCs w:val="16"/>
              </w:rPr>
            </w:pPr>
          </w:p>
        </w:tc>
      </w:tr>
      <w:tr w:rsidR="00CB214C" w:rsidRPr="00C201F1" w14:paraId="6B1C6D28" w14:textId="77777777" w:rsidTr="00CB214C">
        <w:tc>
          <w:tcPr>
            <w:tcW w:w="302" w:type="pct"/>
            <w:vMerge/>
            <w:tcBorders>
              <w:left w:val="single" w:sz="18" w:space="0" w:color="auto"/>
              <w:bottom w:val="single" w:sz="8" w:space="0" w:color="auto"/>
              <w:right w:val="single" w:sz="8" w:space="0" w:color="auto"/>
            </w:tcBorders>
            <w:tcMar>
              <w:top w:w="0" w:type="dxa"/>
              <w:left w:w="108" w:type="dxa"/>
              <w:bottom w:w="0" w:type="dxa"/>
              <w:right w:w="108" w:type="dxa"/>
            </w:tcMar>
            <w:vAlign w:val="center"/>
          </w:tcPr>
          <w:p w14:paraId="6F7D4C38" w14:textId="77777777" w:rsidR="00CB214C" w:rsidRPr="00C201F1" w:rsidRDefault="00CB214C" w:rsidP="00B62F1F">
            <w:pPr>
              <w:spacing w:after="0" w:line="240" w:lineRule="auto"/>
              <w:ind w:left="-18"/>
              <w:rPr>
                <w:rFonts w:ascii="Arial" w:eastAsia="Times New Roman" w:hAnsi="Arial" w:cs="Arial"/>
                <w:color w:val="000000" w:themeColor="text1"/>
                <w:sz w:val="16"/>
                <w:szCs w:val="16"/>
              </w:rPr>
            </w:pP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tcPr>
          <w:p w14:paraId="34E1F17D" w14:textId="0359CCCB" w:rsidR="00CB214C" w:rsidRPr="00016920" w:rsidRDefault="00CB214C" w:rsidP="000F3540">
            <w:pPr>
              <w:spacing w:after="0" w:line="240" w:lineRule="auto"/>
              <w:rPr>
                <w:rFonts w:ascii="Arial" w:eastAsia="Times New Roman" w:hAnsi="Arial" w:cs="Arial"/>
                <w:sz w:val="16"/>
                <w:szCs w:val="16"/>
              </w:rPr>
            </w:pPr>
            <w:r w:rsidRPr="00016920">
              <w:rPr>
                <w:rFonts w:ascii="Arial" w:eastAsia="Times New Roman" w:hAnsi="Arial" w:cs="Arial"/>
                <w:sz w:val="16"/>
                <w:szCs w:val="16"/>
              </w:rPr>
              <w:t>Water Infrastructure</w:t>
            </w:r>
          </w:p>
        </w:tc>
        <w:tc>
          <w:tcPr>
            <w:tcW w:w="3411" w:type="pct"/>
            <w:tcBorders>
              <w:top w:val="nil"/>
              <w:left w:val="nil"/>
              <w:bottom w:val="single" w:sz="8" w:space="0" w:color="auto"/>
              <w:right w:val="single" w:sz="8" w:space="0" w:color="auto"/>
            </w:tcBorders>
            <w:tcMar>
              <w:top w:w="0" w:type="dxa"/>
              <w:left w:w="108" w:type="dxa"/>
              <w:bottom w:w="0" w:type="dxa"/>
              <w:right w:w="108" w:type="dxa"/>
            </w:tcMar>
            <w:vAlign w:val="center"/>
          </w:tcPr>
          <w:p w14:paraId="656C8ABC" w14:textId="77777777" w:rsidR="00CB214C" w:rsidRPr="00150328" w:rsidRDefault="00CB214C" w:rsidP="009D4456">
            <w:pPr>
              <w:spacing w:after="0" w:line="240" w:lineRule="auto"/>
              <w:ind w:left="340" w:hanging="340"/>
              <w:rPr>
                <w:rFonts w:ascii="Arial" w:eastAsia="Times New Roman" w:hAnsi="Arial" w:cs="Arial"/>
                <w:color w:val="0000FF"/>
                <w:sz w:val="16"/>
                <w:szCs w:val="16"/>
                <w:u w:val="single"/>
              </w:rPr>
            </w:pPr>
            <w:r w:rsidRPr="00150328">
              <w:rPr>
                <w:rFonts w:ascii="Arial" w:eastAsia="Times New Roman" w:hAnsi="Arial" w:cs="Arial"/>
                <w:sz w:val="16"/>
                <w:szCs w:val="16"/>
              </w:rPr>
              <w:t xml:space="preserve">Review to definition of EH: </w:t>
            </w:r>
            <w:hyperlink r:id="rId28" w:history="1">
              <w:r w:rsidRPr="00150328">
                <w:rPr>
                  <w:rFonts w:ascii="Arial" w:eastAsia="Times New Roman" w:hAnsi="Arial" w:cs="Arial"/>
                  <w:color w:val="0000FF"/>
                  <w:sz w:val="16"/>
                  <w:szCs w:val="16"/>
                  <w:u w:val="single"/>
                </w:rPr>
                <w:t>Definitions of Environmental Health | National Environmental Health Association: NEHA</w:t>
              </w:r>
            </w:hyperlink>
          </w:p>
          <w:p w14:paraId="55189DB5" w14:textId="0F7A6475" w:rsidR="00CB214C" w:rsidRPr="00150328" w:rsidRDefault="00CB214C" w:rsidP="009D4456">
            <w:pPr>
              <w:spacing w:after="0" w:line="240" w:lineRule="auto"/>
              <w:ind w:left="340" w:hanging="340"/>
              <w:rPr>
                <w:rFonts w:ascii="Arial" w:hAnsi="Arial" w:cs="Arial"/>
                <w:sz w:val="16"/>
                <w:szCs w:val="16"/>
              </w:rPr>
            </w:pPr>
            <w:r w:rsidRPr="00150328">
              <w:rPr>
                <w:rFonts w:ascii="Arial" w:hAnsi="Arial" w:cs="Arial"/>
                <w:sz w:val="16"/>
                <w:szCs w:val="16"/>
              </w:rPr>
              <w:t xml:space="preserve">Watch (2:01): </w:t>
            </w:r>
            <w:hyperlink r:id="rId29" w:history="1">
              <w:r w:rsidRPr="00150328">
                <w:rPr>
                  <w:rStyle w:val="Hyperlink"/>
                  <w:rFonts w:ascii="Arial" w:hAnsi="Arial" w:cs="Arial"/>
                  <w:sz w:val="16"/>
                  <w:szCs w:val="16"/>
                </w:rPr>
                <w:t>Water Infrastructure 101 (youtube.com)</w:t>
              </w:r>
            </w:hyperlink>
          </w:p>
          <w:p w14:paraId="5A717EC5" w14:textId="14607FEF" w:rsidR="00CB214C" w:rsidRPr="00150328" w:rsidRDefault="00CB214C" w:rsidP="009D4456">
            <w:pPr>
              <w:spacing w:after="0" w:line="240" w:lineRule="auto"/>
              <w:ind w:left="340" w:hanging="340"/>
              <w:rPr>
                <w:rFonts w:ascii="Arial" w:hAnsi="Arial" w:cs="Arial"/>
                <w:sz w:val="16"/>
                <w:szCs w:val="16"/>
              </w:rPr>
            </w:pPr>
            <w:r w:rsidRPr="00150328">
              <w:rPr>
                <w:rFonts w:ascii="Arial" w:hAnsi="Arial" w:cs="Arial"/>
                <w:sz w:val="16"/>
                <w:szCs w:val="16"/>
              </w:rPr>
              <w:t xml:space="preserve">Watch (3:21): </w:t>
            </w:r>
            <w:hyperlink r:id="rId30" w:history="1">
              <w:r w:rsidRPr="00150328">
                <w:rPr>
                  <w:rStyle w:val="Hyperlink"/>
                  <w:rFonts w:ascii="Arial" w:hAnsi="Arial" w:cs="Arial"/>
                  <w:sz w:val="16"/>
                  <w:szCs w:val="16"/>
                </w:rPr>
                <w:t>Water, Wastewater and Stormwater (youtube.com)</w:t>
              </w:r>
            </w:hyperlink>
          </w:p>
          <w:p w14:paraId="19241FA6" w14:textId="770BCB73" w:rsidR="00CB214C" w:rsidRPr="00150328" w:rsidRDefault="00CB214C" w:rsidP="009D4456">
            <w:pPr>
              <w:spacing w:after="0" w:line="240" w:lineRule="auto"/>
              <w:ind w:left="340" w:hanging="340"/>
              <w:rPr>
                <w:rFonts w:ascii="Arial" w:hAnsi="Arial" w:cs="Arial"/>
                <w:sz w:val="16"/>
                <w:szCs w:val="16"/>
              </w:rPr>
            </w:pPr>
            <w:r w:rsidRPr="00150328">
              <w:rPr>
                <w:rFonts w:ascii="Arial" w:hAnsi="Arial" w:cs="Arial"/>
                <w:sz w:val="16"/>
                <w:szCs w:val="16"/>
              </w:rPr>
              <w:t xml:space="preserve">Watch (10:59): </w:t>
            </w:r>
            <w:hyperlink r:id="rId31" w:history="1">
              <w:r w:rsidRPr="00150328">
                <w:rPr>
                  <w:rStyle w:val="Hyperlink"/>
                  <w:rFonts w:ascii="Arial" w:hAnsi="Arial" w:cs="Arial"/>
                  <w:sz w:val="16"/>
                  <w:szCs w:val="16"/>
                </w:rPr>
                <w:t>How Water Towers Work (youtube.com)</w:t>
              </w:r>
            </w:hyperlink>
          </w:p>
          <w:p w14:paraId="3E92EE5A" w14:textId="4F3B1352" w:rsidR="00CB214C" w:rsidRPr="00150328" w:rsidRDefault="00CB214C" w:rsidP="009D4456">
            <w:pPr>
              <w:spacing w:after="0" w:line="240" w:lineRule="auto"/>
              <w:ind w:left="340" w:hanging="340"/>
              <w:rPr>
                <w:rFonts w:ascii="Arial" w:hAnsi="Arial" w:cs="Arial"/>
                <w:sz w:val="16"/>
                <w:szCs w:val="16"/>
              </w:rPr>
            </w:pPr>
            <w:r w:rsidRPr="00150328">
              <w:rPr>
                <w:rFonts w:ascii="Arial" w:hAnsi="Arial" w:cs="Arial"/>
                <w:sz w:val="16"/>
                <w:szCs w:val="16"/>
              </w:rPr>
              <w:t xml:space="preserve">Watch (12:27): </w:t>
            </w:r>
            <w:hyperlink r:id="rId32" w:history="1">
              <w:r w:rsidRPr="00150328">
                <w:rPr>
                  <w:rStyle w:val="Hyperlink"/>
                  <w:rFonts w:ascii="Arial" w:hAnsi="Arial" w:cs="Arial"/>
                  <w:sz w:val="16"/>
                  <w:szCs w:val="16"/>
                </w:rPr>
                <w:t>How Sewers Work (feat. Fake Poop) (youtube.com)</w:t>
              </w:r>
            </w:hyperlink>
          </w:p>
          <w:p w14:paraId="0DC15034" w14:textId="5C321DB7" w:rsidR="00CB214C" w:rsidRPr="00150328" w:rsidRDefault="00CB214C" w:rsidP="009D4456">
            <w:pPr>
              <w:spacing w:after="0" w:line="240" w:lineRule="auto"/>
              <w:ind w:left="340" w:hanging="340"/>
              <w:rPr>
                <w:rFonts w:ascii="Arial" w:hAnsi="Arial" w:cs="Arial"/>
                <w:sz w:val="16"/>
                <w:szCs w:val="16"/>
              </w:rPr>
            </w:pPr>
            <w:r w:rsidRPr="00150328">
              <w:rPr>
                <w:rFonts w:ascii="Arial" w:hAnsi="Arial" w:cs="Arial"/>
                <w:sz w:val="16"/>
                <w:szCs w:val="16"/>
              </w:rPr>
              <w:t xml:space="preserve">Watch (5:40) </w:t>
            </w:r>
            <w:hyperlink r:id="rId33" w:history="1">
              <w:r w:rsidRPr="00150328">
                <w:rPr>
                  <w:rStyle w:val="Hyperlink"/>
                  <w:rFonts w:ascii="Arial" w:hAnsi="Arial" w:cs="Arial"/>
                  <w:sz w:val="16"/>
                  <w:szCs w:val="16"/>
                </w:rPr>
                <w:t>What's That Infrastructure? (Ep. 3 - Hydraulic Structures) (youtube.com)</w:t>
              </w:r>
            </w:hyperlink>
          </w:p>
          <w:p w14:paraId="57F0DC86" w14:textId="764EB8FE" w:rsidR="00CB214C" w:rsidRPr="00150328" w:rsidRDefault="00CB214C" w:rsidP="009D4456">
            <w:pPr>
              <w:spacing w:after="0" w:line="240" w:lineRule="auto"/>
              <w:ind w:left="340" w:hanging="340"/>
              <w:rPr>
                <w:rFonts w:ascii="Arial" w:hAnsi="Arial" w:cs="Arial"/>
                <w:sz w:val="16"/>
                <w:szCs w:val="16"/>
              </w:rPr>
            </w:pPr>
            <w:r w:rsidRPr="00150328">
              <w:rPr>
                <w:rFonts w:ascii="Arial" w:hAnsi="Arial" w:cs="Arial"/>
                <w:sz w:val="16"/>
                <w:szCs w:val="16"/>
              </w:rPr>
              <w:t xml:space="preserve">Watch (11:03) </w:t>
            </w:r>
            <w:hyperlink r:id="rId34" w:history="1">
              <w:r w:rsidRPr="00150328">
                <w:rPr>
                  <w:rStyle w:val="Hyperlink"/>
                  <w:rFonts w:ascii="Arial" w:hAnsi="Arial" w:cs="Arial"/>
                  <w:sz w:val="16"/>
                  <w:szCs w:val="16"/>
                </w:rPr>
                <w:t>John Snow's contribution to modern epidemiology (youtube.com)</w:t>
              </w:r>
            </w:hyperlink>
          </w:p>
          <w:p w14:paraId="12EE97FF" w14:textId="597E28D2" w:rsidR="00CB214C" w:rsidRPr="00150328" w:rsidRDefault="00CB214C" w:rsidP="009D4456">
            <w:pPr>
              <w:spacing w:after="0" w:line="240" w:lineRule="auto"/>
              <w:ind w:left="340" w:hanging="340"/>
              <w:rPr>
                <w:rFonts w:ascii="Arial" w:hAnsi="Arial" w:cs="Arial"/>
                <w:sz w:val="16"/>
                <w:szCs w:val="16"/>
              </w:rPr>
            </w:pPr>
            <w:r w:rsidRPr="00150328">
              <w:rPr>
                <w:rFonts w:ascii="Arial" w:hAnsi="Arial" w:cs="Arial"/>
                <w:sz w:val="16"/>
                <w:szCs w:val="16"/>
              </w:rPr>
              <w:t xml:space="preserve">Watch (17:40):  </w:t>
            </w:r>
            <w:hyperlink r:id="rId35" w:history="1">
              <w:r w:rsidRPr="00150328">
                <w:rPr>
                  <w:rStyle w:val="Hyperlink"/>
                  <w:rFonts w:ascii="Arial" w:hAnsi="Arial" w:cs="Arial"/>
                  <w:sz w:val="16"/>
                  <w:szCs w:val="16"/>
                </w:rPr>
                <w:t>Down the drain: What went wrong with Britain's water system? (youtube.com)</w:t>
              </w:r>
            </w:hyperlink>
          </w:p>
          <w:p w14:paraId="6649BA52" w14:textId="77777777" w:rsidR="00CB214C" w:rsidRPr="00150328" w:rsidRDefault="00CB214C" w:rsidP="009D4456">
            <w:pPr>
              <w:spacing w:after="0" w:line="240" w:lineRule="auto"/>
              <w:ind w:left="340" w:hanging="340"/>
              <w:rPr>
                <w:rFonts w:ascii="Arial" w:hAnsi="Arial" w:cs="Arial"/>
                <w:sz w:val="16"/>
                <w:szCs w:val="16"/>
              </w:rPr>
            </w:pPr>
            <w:r w:rsidRPr="00150328">
              <w:rPr>
                <w:rFonts w:ascii="Arial" w:eastAsia="Times New Roman" w:hAnsi="Arial" w:cs="Arial"/>
                <w:sz w:val="16"/>
                <w:szCs w:val="16"/>
              </w:rPr>
              <w:t>Read:</w:t>
            </w:r>
            <w:r w:rsidRPr="00150328">
              <w:rPr>
                <w:rFonts w:ascii="Arial" w:hAnsi="Arial" w:cs="Arial"/>
                <w:sz w:val="16"/>
                <w:szCs w:val="16"/>
              </w:rPr>
              <w:t xml:space="preserve"> </w:t>
            </w:r>
            <w:hyperlink r:id="rId36" w:history="1">
              <w:r w:rsidRPr="00150328">
                <w:rPr>
                  <w:rStyle w:val="Hyperlink"/>
                  <w:rFonts w:ascii="Arial" w:hAnsi="Arial" w:cs="Arial"/>
                  <w:sz w:val="16"/>
                  <w:szCs w:val="16"/>
                </w:rPr>
                <w:t>The UK’s water industry is broken – here’s how to fix it (theconversation.com)</w:t>
              </w:r>
            </w:hyperlink>
          </w:p>
          <w:p w14:paraId="4147C2D2" w14:textId="77777777" w:rsidR="00CB214C" w:rsidRPr="00150328" w:rsidRDefault="00CB214C" w:rsidP="000F3540">
            <w:pPr>
              <w:spacing w:after="0" w:line="240" w:lineRule="auto"/>
              <w:ind w:left="340" w:hanging="340"/>
              <w:rPr>
                <w:rFonts w:ascii="Arial" w:hAnsi="Arial" w:cs="Arial"/>
                <w:sz w:val="16"/>
                <w:szCs w:val="16"/>
              </w:rPr>
            </w:pPr>
            <w:r w:rsidRPr="00150328">
              <w:rPr>
                <w:rFonts w:ascii="Arial" w:eastAsia="Times New Roman" w:hAnsi="Arial" w:cs="Arial"/>
                <w:sz w:val="16"/>
                <w:szCs w:val="16"/>
              </w:rPr>
              <w:t xml:space="preserve">Review: </w:t>
            </w:r>
            <w:r w:rsidRPr="00150328">
              <w:rPr>
                <w:rFonts w:ascii="Arial" w:hAnsi="Arial" w:cs="Arial"/>
                <w:sz w:val="16"/>
                <w:szCs w:val="16"/>
              </w:rPr>
              <w:t xml:space="preserve"> </w:t>
            </w:r>
            <w:hyperlink r:id="rId37" w:history="1">
              <w:r w:rsidRPr="00150328">
                <w:rPr>
                  <w:rStyle w:val="Hyperlink"/>
                  <w:rFonts w:ascii="Arial" w:hAnsi="Arial" w:cs="Arial"/>
                  <w:sz w:val="16"/>
                  <w:szCs w:val="16"/>
                </w:rPr>
                <w:t>Drinking Water Inspectorate (dwi.gov.uk)</w:t>
              </w:r>
            </w:hyperlink>
          </w:p>
          <w:p w14:paraId="7909C562" w14:textId="77777777" w:rsidR="00CB214C" w:rsidRPr="00150328" w:rsidRDefault="00CB214C" w:rsidP="009D4456">
            <w:pPr>
              <w:spacing w:after="0" w:line="240" w:lineRule="auto"/>
              <w:ind w:left="340" w:hanging="340"/>
              <w:rPr>
                <w:rFonts w:ascii="Arial" w:hAnsi="Arial" w:cs="Arial"/>
                <w:sz w:val="16"/>
                <w:szCs w:val="16"/>
              </w:rPr>
            </w:pPr>
            <w:r w:rsidRPr="00150328">
              <w:rPr>
                <w:rFonts w:ascii="Arial" w:eastAsia="Times New Roman" w:hAnsi="Arial" w:cs="Arial"/>
                <w:sz w:val="16"/>
                <w:szCs w:val="16"/>
              </w:rPr>
              <w:t xml:space="preserve">Scan: </w:t>
            </w:r>
            <w:r w:rsidRPr="00150328">
              <w:rPr>
                <w:rFonts w:ascii="Arial" w:hAnsi="Arial" w:cs="Arial"/>
                <w:sz w:val="16"/>
                <w:szCs w:val="16"/>
              </w:rPr>
              <w:t xml:space="preserve"> </w:t>
            </w:r>
            <w:hyperlink r:id="rId38" w:history="1">
              <w:r w:rsidRPr="00150328">
                <w:rPr>
                  <w:rStyle w:val="Hyperlink"/>
                  <w:rFonts w:ascii="Arial" w:hAnsi="Arial" w:cs="Arial"/>
                  <w:sz w:val="16"/>
                  <w:szCs w:val="16"/>
                </w:rPr>
                <w:t>Thames Water - The UK’s largest water and wastewater company</w:t>
              </w:r>
            </w:hyperlink>
          </w:p>
          <w:p w14:paraId="5AFA06AD" w14:textId="0BC8A71F" w:rsidR="001E63AC" w:rsidRPr="00150328" w:rsidRDefault="00CB214C" w:rsidP="001E63AC">
            <w:pPr>
              <w:spacing w:after="0" w:line="240" w:lineRule="auto"/>
              <w:ind w:left="340" w:hanging="340"/>
              <w:rPr>
                <w:rFonts w:ascii="Arial" w:hAnsi="Arial" w:cs="Arial"/>
                <w:sz w:val="16"/>
                <w:szCs w:val="16"/>
              </w:rPr>
            </w:pPr>
            <w:r w:rsidRPr="00150328">
              <w:rPr>
                <w:rFonts w:ascii="Arial" w:hAnsi="Arial" w:cs="Arial"/>
                <w:sz w:val="16"/>
                <w:szCs w:val="16"/>
              </w:rPr>
              <w:t xml:space="preserve">Watch (1:25):  </w:t>
            </w:r>
            <w:hyperlink r:id="rId39" w:history="1">
              <w:r w:rsidRPr="00150328">
                <w:rPr>
                  <w:rStyle w:val="Hyperlink"/>
                  <w:rFonts w:ascii="Arial" w:hAnsi="Arial" w:cs="Arial"/>
                  <w:sz w:val="16"/>
                  <w:szCs w:val="16"/>
                </w:rPr>
                <w:t>Where London gets its water from (youtube.com)</w:t>
              </w:r>
            </w:hyperlink>
          </w:p>
        </w:tc>
        <w:tc>
          <w:tcPr>
            <w:tcW w:w="627" w:type="pct"/>
            <w:tcBorders>
              <w:top w:val="nil"/>
              <w:left w:val="nil"/>
              <w:bottom w:val="single" w:sz="8" w:space="0" w:color="auto"/>
              <w:right w:val="single" w:sz="18" w:space="0" w:color="auto"/>
            </w:tcBorders>
            <w:tcMar>
              <w:top w:w="0" w:type="dxa"/>
              <w:left w:w="108" w:type="dxa"/>
              <w:bottom w:w="0" w:type="dxa"/>
              <w:right w:w="108" w:type="dxa"/>
            </w:tcMar>
            <w:vAlign w:val="center"/>
          </w:tcPr>
          <w:p w14:paraId="44DEF284" w14:textId="0F2FEC3F" w:rsidR="00CB214C" w:rsidRPr="00C201F1" w:rsidRDefault="00CB214C" w:rsidP="00B62F1F">
            <w:pPr>
              <w:spacing w:after="0" w:line="240" w:lineRule="auto"/>
              <w:ind w:left="340" w:hanging="340"/>
              <w:rPr>
                <w:rFonts w:ascii="Arial" w:eastAsia="Times New Roman" w:hAnsi="Arial" w:cs="Arial"/>
                <w:sz w:val="16"/>
                <w:szCs w:val="16"/>
              </w:rPr>
            </w:pPr>
            <w:r w:rsidRPr="00C201F1">
              <w:rPr>
                <w:rFonts w:ascii="Arial" w:eastAsia="Times New Roman" w:hAnsi="Arial" w:cs="Arial"/>
                <w:sz w:val="16"/>
                <w:szCs w:val="16"/>
              </w:rPr>
              <w:t xml:space="preserve">Complete Quiz </w:t>
            </w:r>
            <w:r w:rsidR="00972BD3">
              <w:rPr>
                <w:rFonts w:ascii="Arial" w:eastAsia="Times New Roman" w:hAnsi="Arial" w:cs="Arial"/>
                <w:sz w:val="16"/>
                <w:szCs w:val="16"/>
              </w:rPr>
              <w:t>6</w:t>
            </w:r>
          </w:p>
        </w:tc>
        <w:tc>
          <w:tcPr>
            <w:tcW w:w="34" w:type="pct"/>
            <w:tcBorders>
              <w:top w:val="nil"/>
              <w:left w:val="nil"/>
              <w:bottom w:val="nil"/>
              <w:right w:val="nil"/>
            </w:tcBorders>
            <w:vAlign w:val="center"/>
          </w:tcPr>
          <w:p w14:paraId="04DE9C3C" w14:textId="77777777" w:rsidR="00CB214C" w:rsidRPr="00C201F1" w:rsidRDefault="00CB214C" w:rsidP="00B62F1F">
            <w:pPr>
              <w:spacing w:line="256" w:lineRule="auto"/>
              <w:rPr>
                <w:rFonts w:ascii="Arial" w:eastAsia="Times New Roman" w:hAnsi="Arial" w:cs="Arial"/>
                <w:sz w:val="16"/>
                <w:szCs w:val="16"/>
              </w:rPr>
            </w:pPr>
          </w:p>
        </w:tc>
      </w:tr>
      <w:tr w:rsidR="00CB214C" w:rsidRPr="00C201F1" w14:paraId="413DED24" w14:textId="77777777" w:rsidTr="00CB214C">
        <w:tc>
          <w:tcPr>
            <w:tcW w:w="302" w:type="pct"/>
            <w:tcBorders>
              <w:left w:val="single" w:sz="18" w:space="0" w:color="auto"/>
              <w:bottom w:val="single" w:sz="8" w:space="0" w:color="auto"/>
              <w:right w:val="single" w:sz="8" w:space="0" w:color="auto"/>
            </w:tcBorders>
            <w:tcMar>
              <w:top w:w="0" w:type="dxa"/>
              <w:left w:w="108" w:type="dxa"/>
              <w:bottom w:w="0" w:type="dxa"/>
              <w:right w:w="108" w:type="dxa"/>
            </w:tcMar>
            <w:vAlign w:val="center"/>
          </w:tcPr>
          <w:p w14:paraId="7127CFA7" w14:textId="77777777" w:rsidR="00CB214C" w:rsidRPr="00C201F1" w:rsidRDefault="00CB214C" w:rsidP="00B62F1F">
            <w:pPr>
              <w:spacing w:after="0" w:line="240" w:lineRule="auto"/>
              <w:ind w:left="-18"/>
              <w:rPr>
                <w:rFonts w:ascii="Arial" w:eastAsia="Times New Roman" w:hAnsi="Arial" w:cs="Arial"/>
                <w:color w:val="000000" w:themeColor="text1"/>
                <w:sz w:val="16"/>
                <w:szCs w:val="16"/>
              </w:rPr>
            </w:pP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F56257E" w14:textId="514C55C8" w:rsidR="00CB214C" w:rsidRPr="00016920" w:rsidRDefault="00150328" w:rsidP="000F3540">
            <w:pPr>
              <w:spacing w:after="0" w:line="240" w:lineRule="auto"/>
              <w:rPr>
                <w:rFonts w:ascii="Arial" w:eastAsia="Times New Roman" w:hAnsi="Arial" w:cs="Arial"/>
                <w:sz w:val="16"/>
                <w:szCs w:val="16"/>
              </w:rPr>
            </w:pPr>
            <w:r>
              <w:rPr>
                <w:rFonts w:ascii="Arial" w:eastAsia="Times New Roman" w:hAnsi="Arial" w:cs="Arial"/>
                <w:sz w:val="16"/>
                <w:szCs w:val="16"/>
              </w:rPr>
              <w:t>Water Quality and Floods</w:t>
            </w:r>
          </w:p>
        </w:tc>
        <w:tc>
          <w:tcPr>
            <w:tcW w:w="34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801EE" w14:textId="3A8C8394"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40" w:history="1">
              <w:r w:rsidRPr="00150328">
                <w:rPr>
                  <w:rStyle w:val="Hyperlink"/>
                  <w:rFonts w:ascii="Arial" w:hAnsi="Arial" w:cs="Arial"/>
                  <w:sz w:val="16"/>
                  <w:szCs w:val="16"/>
                </w:rPr>
                <w:t>Microbial risks associated with exposure to pathogens in contaminated urban flood water - ScienceDirect</w:t>
              </w:r>
            </w:hyperlink>
          </w:p>
          <w:p w14:paraId="7B498D78" w14:textId="7A84647D"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41" w:history="1">
              <w:r w:rsidRPr="00150328">
                <w:rPr>
                  <w:rStyle w:val="Hyperlink"/>
                  <w:rFonts w:ascii="Arial" w:hAnsi="Arial" w:cs="Arial"/>
                  <w:sz w:val="16"/>
                  <w:szCs w:val="16"/>
                </w:rPr>
                <w:t>Remobilization of pollutants during extreme flood events poses severe risks to human and environmental health - ScienceDirect</w:t>
              </w:r>
            </w:hyperlink>
            <w:r w:rsidRPr="00150328">
              <w:rPr>
                <w:rFonts w:ascii="Arial" w:hAnsi="Arial" w:cs="Arial"/>
                <w:sz w:val="16"/>
                <w:szCs w:val="16"/>
              </w:rPr>
              <w:br/>
              <w:t xml:space="preserve">Read:  </w:t>
            </w:r>
            <w:hyperlink r:id="rId42" w:anchor="abstract" w:history="1">
              <w:r w:rsidRPr="00150328">
                <w:rPr>
                  <w:rStyle w:val="Hyperlink"/>
                  <w:rFonts w:ascii="Arial" w:hAnsi="Arial" w:cs="Arial"/>
                  <w:sz w:val="16"/>
                  <w:szCs w:val="16"/>
                </w:rPr>
                <w:t>Full article: Environmental health effects attributed to toxic and infectious agents following hurricanes, cyclones, flash floods and major hydrometeorological events (tandfonline.com)</w:t>
              </w:r>
            </w:hyperlink>
          </w:p>
          <w:p w14:paraId="1DDBC415" w14:textId="35CEE11B"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43" w:history="1">
              <w:r w:rsidRPr="00150328">
                <w:rPr>
                  <w:rStyle w:val="Hyperlink"/>
                  <w:rFonts w:ascii="Arial" w:hAnsi="Arial" w:cs="Arial"/>
                  <w:sz w:val="16"/>
                  <w:szCs w:val="16"/>
                </w:rPr>
                <w:t>Microbial Contamination of Drinking Water Supplied by Private Wells after Hurricane Harvey | Environmental Science &amp; Technology (acs.org)</w:t>
              </w:r>
            </w:hyperlink>
          </w:p>
          <w:p w14:paraId="465F29FA" w14:textId="056B60B9"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44" w:history="1">
              <w:r w:rsidRPr="00150328">
                <w:rPr>
                  <w:rStyle w:val="Hyperlink"/>
                  <w:rFonts w:ascii="Arial" w:hAnsi="Arial" w:cs="Arial"/>
                  <w:sz w:val="16"/>
                  <w:szCs w:val="16"/>
                </w:rPr>
                <w:t>Health Impacts of Floods | Prehospital and Disaster Medicine | Cambridge Core</w:t>
              </w:r>
            </w:hyperlink>
          </w:p>
          <w:p w14:paraId="4357D4E3" w14:textId="036A5DFF"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45" w:history="1">
              <w:r w:rsidRPr="00150328">
                <w:rPr>
                  <w:rStyle w:val="Hyperlink"/>
                  <w:rFonts w:ascii="Arial" w:hAnsi="Arial" w:cs="Arial"/>
                  <w:sz w:val="16"/>
                  <w:szCs w:val="16"/>
                </w:rPr>
                <w:t xml:space="preserve">Linking Water Infrastructure, Public Health, and Sea Level Rise: Integrated Assessment of Flood Resilience in Coastal Cities - Thomas R. Allen, Thomas Crawford, Burrell </w:t>
              </w:r>
              <w:proofErr w:type="spellStart"/>
              <w:r w:rsidRPr="00150328">
                <w:rPr>
                  <w:rStyle w:val="Hyperlink"/>
                  <w:rFonts w:ascii="Arial" w:hAnsi="Arial" w:cs="Arial"/>
                  <w:sz w:val="16"/>
                  <w:szCs w:val="16"/>
                </w:rPr>
                <w:t>Montz</w:t>
              </w:r>
              <w:proofErr w:type="spellEnd"/>
              <w:r w:rsidRPr="00150328">
                <w:rPr>
                  <w:rStyle w:val="Hyperlink"/>
                  <w:rFonts w:ascii="Arial" w:hAnsi="Arial" w:cs="Arial"/>
                  <w:sz w:val="16"/>
                  <w:szCs w:val="16"/>
                </w:rPr>
                <w:t>, Jessica Whitehead, Susan Lovelace, Armon D. Hanks, Ariel R. Christensen, Gregory D. Kearney, 2019 (sagepub.com)</w:t>
              </w:r>
            </w:hyperlink>
          </w:p>
          <w:p w14:paraId="52A6A65A" w14:textId="22A4A960"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46" w:history="1">
              <w:r w:rsidRPr="00150328">
                <w:rPr>
                  <w:rStyle w:val="Hyperlink"/>
                  <w:rFonts w:ascii="Arial" w:hAnsi="Arial" w:cs="Arial"/>
                  <w:sz w:val="16"/>
                  <w:szCs w:val="16"/>
                </w:rPr>
                <w:t>Climate change impacts on infrastructure: Flood risk perceptions and evaluations of water systems in coastal urban areas - ScienceDirect</w:t>
              </w:r>
            </w:hyperlink>
          </w:p>
          <w:p w14:paraId="2114FAF3" w14:textId="22028206" w:rsidR="00CB214C" w:rsidRPr="00150328" w:rsidRDefault="00CB214C" w:rsidP="000F3540">
            <w:pPr>
              <w:spacing w:after="0" w:line="240" w:lineRule="auto"/>
              <w:ind w:left="340" w:hanging="340"/>
              <w:rPr>
                <w:rFonts w:ascii="Arial" w:hAnsi="Arial" w:cs="Arial"/>
                <w:sz w:val="16"/>
                <w:szCs w:val="16"/>
              </w:rPr>
            </w:pPr>
            <w:r w:rsidRPr="00150328">
              <w:rPr>
                <w:rFonts w:ascii="Arial" w:hAnsi="Arial" w:cs="Arial"/>
                <w:sz w:val="16"/>
                <w:szCs w:val="16"/>
              </w:rPr>
              <w:t xml:space="preserve">Read: </w:t>
            </w:r>
            <w:hyperlink r:id="rId47" w:history="1">
              <w:r w:rsidRPr="00150328">
                <w:rPr>
                  <w:rStyle w:val="Hyperlink"/>
                  <w:rFonts w:ascii="Arial" w:hAnsi="Arial" w:cs="Arial"/>
                  <w:sz w:val="16"/>
                  <w:szCs w:val="16"/>
                </w:rPr>
                <w:t>Association of flooding exposure with cause-specific mortality in North Carolina, United States | Nature Water</w:t>
              </w:r>
            </w:hyperlink>
          </w:p>
          <w:p w14:paraId="4B2E9FAC" w14:textId="77777777" w:rsidR="00CB214C" w:rsidRPr="00150328" w:rsidRDefault="00CB214C" w:rsidP="000F3540">
            <w:pPr>
              <w:spacing w:after="0" w:line="240" w:lineRule="auto"/>
              <w:ind w:left="340" w:hanging="340"/>
              <w:rPr>
                <w:rStyle w:val="Hyperlink"/>
                <w:rFonts w:ascii="Arial" w:hAnsi="Arial" w:cs="Arial"/>
                <w:sz w:val="16"/>
                <w:szCs w:val="16"/>
              </w:rPr>
            </w:pPr>
            <w:r w:rsidRPr="00150328">
              <w:rPr>
                <w:rFonts w:ascii="Arial" w:hAnsi="Arial" w:cs="Arial"/>
                <w:sz w:val="16"/>
                <w:szCs w:val="16"/>
              </w:rPr>
              <w:t xml:space="preserve">Read: </w:t>
            </w:r>
            <w:hyperlink r:id="rId48" w:history="1">
              <w:r w:rsidRPr="00150328">
                <w:rPr>
                  <w:rStyle w:val="Hyperlink"/>
                  <w:rFonts w:ascii="Arial" w:hAnsi="Arial" w:cs="Arial"/>
                  <w:sz w:val="16"/>
                  <w:szCs w:val="16"/>
                </w:rPr>
                <w:t>Health Risks of Flood Disasters | Clinical Infectious Diseases | Oxford Academic (oup.com)</w:t>
              </w:r>
            </w:hyperlink>
          </w:p>
          <w:p w14:paraId="46E914EF" w14:textId="49000182" w:rsidR="00CF3DF3" w:rsidRPr="00150328" w:rsidRDefault="001E63AC" w:rsidP="001E63AC">
            <w:pPr>
              <w:rPr>
                <w:rFonts w:ascii="Arial" w:hAnsi="Arial" w:cs="Arial"/>
                <w:sz w:val="16"/>
                <w:szCs w:val="16"/>
              </w:rPr>
            </w:pPr>
            <w:r w:rsidRPr="00150328">
              <w:rPr>
                <w:rFonts w:ascii="Arial" w:hAnsi="Arial" w:cs="Arial"/>
                <w:sz w:val="16"/>
                <w:szCs w:val="16"/>
              </w:rPr>
              <w:t xml:space="preserve">Read: </w:t>
            </w:r>
            <w:hyperlink r:id="rId49" w:history="1">
              <w:r w:rsidRPr="00150328">
                <w:rPr>
                  <w:rStyle w:val="Hyperlink"/>
                  <w:rFonts w:ascii="Arial" w:hAnsi="Arial" w:cs="Arial"/>
                  <w:sz w:val="16"/>
                  <w:szCs w:val="16"/>
                </w:rPr>
                <w:t>https://www.researchsquare.com/article/rs-4774726/v1</w:t>
              </w:r>
            </w:hyperlink>
            <w:r w:rsidRPr="00150328">
              <w:rPr>
                <w:rFonts w:ascii="Arial" w:hAnsi="Arial" w:cs="Arial"/>
                <w:sz w:val="16"/>
                <w:szCs w:val="16"/>
              </w:rPr>
              <w:t xml:space="preserve"> </w:t>
            </w:r>
          </w:p>
        </w:tc>
        <w:tc>
          <w:tcPr>
            <w:tcW w:w="627" w:type="pct"/>
            <w:tcBorders>
              <w:top w:val="nil"/>
              <w:left w:val="nil"/>
              <w:bottom w:val="single" w:sz="8" w:space="0" w:color="auto"/>
              <w:right w:val="single" w:sz="18" w:space="0" w:color="auto"/>
            </w:tcBorders>
            <w:tcMar>
              <w:top w:w="0" w:type="dxa"/>
              <w:left w:w="108" w:type="dxa"/>
              <w:bottom w:w="0" w:type="dxa"/>
              <w:right w:w="108" w:type="dxa"/>
            </w:tcMar>
            <w:vAlign w:val="center"/>
          </w:tcPr>
          <w:p w14:paraId="76D4FD92" w14:textId="3B8A977E" w:rsidR="00CB214C" w:rsidRPr="00C201F1" w:rsidRDefault="00150328" w:rsidP="00B62F1F">
            <w:pPr>
              <w:spacing w:after="0" w:line="240" w:lineRule="auto"/>
              <w:ind w:left="340" w:hanging="340"/>
              <w:rPr>
                <w:rFonts w:ascii="Arial" w:eastAsia="Times New Roman" w:hAnsi="Arial" w:cs="Arial"/>
                <w:sz w:val="16"/>
                <w:szCs w:val="16"/>
              </w:rPr>
            </w:pPr>
            <w:r>
              <w:rPr>
                <w:rFonts w:ascii="Arial" w:eastAsia="Times New Roman" w:hAnsi="Arial" w:cs="Arial"/>
                <w:sz w:val="16"/>
                <w:szCs w:val="16"/>
              </w:rPr>
              <w:t>Complete Quiz 7</w:t>
            </w:r>
          </w:p>
        </w:tc>
        <w:tc>
          <w:tcPr>
            <w:tcW w:w="34" w:type="pct"/>
            <w:tcBorders>
              <w:top w:val="nil"/>
              <w:left w:val="nil"/>
              <w:bottom w:val="nil"/>
              <w:right w:val="nil"/>
            </w:tcBorders>
            <w:vAlign w:val="center"/>
          </w:tcPr>
          <w:p w14:paraId="72C9C2AA" w14:textId="77777777" w:rsidR="00CB214C" w:rsidRPr="00C201F1" w:rsidRDefault="00CB214C" w:rsidP="00B62F1F">
            <w:pPr>
              <w:spacing w:line="256" w:lineRule="auto"/>
              <w:rPr>
                <w:rFonts w:ascii="Arial" w:eastAsia="Times New Roman" w:hAnsi="Arial" w:cs="Arial"/>
                <w:sz w:val="16"/>
                <w:szCs w:val="16"/>
              </w:rPr>
            </w:pPr>
          </w:p>
        </w:tc>
      </w:tr>
      <w:tr w:rsidR="00CB214C" w:rsidRPr="00C201F1" w14:paraId="1AD3420B"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64233E88" w14:textId="0F4F1BC3" w:rsidR="00CB214C" w:rsidRPr="00C201F1" w:rsidRDefault="00CB214C" w:rsidP="00B62F1F">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3/14</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3722E31D" w14:textId="51ECBDA3" w:rsidR="00CB214C" w:rsidRPr="00C201F1" w:rsidRDefault="00CB214C" w:rsidP="00B62F1F">
            <w:pPr>
              <w:spacing w:after="0" w:line="240" w:lineRule="auto"/>
              <w:ind w:left="-18"/>
              <w:rPr>
                <w:rFonts w:ascii="Arial" w:eastAsia="Times New Roman" w:hAnsi="Arial" w:cs="Arial"/>
                <w:sz w:val="16"/>
                <w:szCs w:val="16"/>
              </w:rPr>
            </w:pPr>
            <w:r>
              <w:rPr>
                <w:rFonts w:ascii="Arial" w:eastAsia="Times New Roman" w:hAnsi="Arial" w:cs="Arial"/>
                <w:sz w:val="16"/>
                <w:szCs w:val="16"/>
              </w:rPr>
              <w:t>-</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506FA51A" w14:textId="37857E54" w:rsidR="00CB214C" w:rsidRPr="00C201F1" w:rsidRDefault="00CB214C" w:rsidP="00B62F1F">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Fly to U.K.</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661DC0EB" w14:textId="4BA65958" w:rsidR="00CB214C" w:rsidRPr="00C201F1" w:rsidRDefault="00CB214C" w:rsidP="00B62F1F">
            <w:pPr>
              <w:spacing w:after="0" w:line="240" w:lineRule="auto"/>
              <w:ind w:left="340" w:hanging="358"/>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tcPr>
          <w:p w14:paraId="02D0AEEC" w14:textId="77777777" w:rsidR="00CB214C" w:rsidRPr="00C201F1" w:rsidRDefault="00CB214C" w:rsidP="00B62F1F">
            <w:pPr>
              <w:spacing w:line="256" w:lineRule="auto"/>
              <w:rPr>
                <w:rFonts w:ascii="Arial" w:eastAsia="Times New Roman" w:hAnsi="Arial" w:cs="Arial"/>
                <w:sz w:val="16"/>
                <w:szCs w:val="16"/>
              </w:rPr>
            </w:pPr>
          </w:p>
        </w:tc>
      </w:tr>
      <w:tr w:rsidR="00CB214C" w:rsidRPr="00C201F1" w14:paraId="24F4EDF6"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44A3E346" w14:textId="4DFA0FAA" w:rsidR="00CB214C" w:rsidRPr="00C201F1" w:rsidRDefault="00CB214C" w:rsidP="00B62F1F">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3/15</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5E52D3D0" w14:textId="27AA78E5" w:rsidR="00CB214C" w:rsidRPr="00C201F1" w:rsidRDefault="00CB214C" w:rsidP="00B62F1F">
            <w:pPr>
              <w:spacing w:after="0" w:line="240" w:lineRule="auto"/>
              <w:ind w:left="-18"/>
              <w:rPr>
                <w:rFonts w:ascii="Arial" w:eastAsia="Times New Roman" w:hAnsi="Arial" w:cs="Arial"/>
                <w:sz w:val="16"/>
                <w:szCs w:val="16"/>
              </w:rPr>
            </w:pPr>
            <w:r>
              <w:rPr>
                <w:rFonts w:ascii="Arial" w:eastAsia="Times New Roman" w:hAnsi="Arial" w:cs="Arial"/>
                <w:sz w:val="16"/>
                <w:szCs w:val="16"/>
              </w:rPr>
              <w:t>-</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649C20E0" w14:textId="77777777" w:rsidR="00CB214C" w:rsidRPr="00C201F1" w:rsidRDefault="00CB214C" w:rsidP="00A02048">
            <w:pPr>
              <w:spacing w:after="0" w:line="240" w:lineRule="auto"/>
              <w:ind w:left="340" w:hanging="358"/>
              <w:rPr>
                <w:rFonts w:ascii="Arial" w:eastAsia="Times New Roman" w:hAnsi="Arial" w:cs="Arial"/>
                <w:sz w:val="16"/>
                <w:szCs w:val="16"/>
              </w:rPr>
            </w:pPr>
            <w:proofErr w:type="gramStart"/>
            <w:r w:rsidRPr="00C201F1">
              <w:rPr>
                <w:rFonts w:ascii="Arial" w:eastAsia="Times New Roman" w:hAnsi="Arial" w:cs="Arial"/>
                <w:sz w:val="16"/>
                <w:szCs w:val="16"/>
              </w:rPr>
              <w:t>Official</w:t>
            </w:r>
            <w:proofErr w:type="gramEnd"/>
            <w:r w:rsidRPr="00C201F1">
              <w:rPr>
                <w:rFonts w:ascii="Arial" w:eastAsia="Times New Roman" w:hAnsi="Arial" w:cs="Arial"/>
                <w:sz w:val="16"/>
                <w:szCs w:val="16"/>
              </w:rPr>
              <w:t xml:space="preserve"> arrive London England</w:t>
            </w:r>
          </w:p>
          <w:p w14:paraId="54A62510" w14:textId="77777777" w:rsidR="00CB214C" w:rsidRPr="00C201F1" w:rsidRDefault="00CB214C" w:rsidP="00A02048">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Free day</w:t>
            </w:r>
          </w:p>
          <w:p w14:paraId="2A94B52B" w14:textId="0E183334" w:rsidR="00CB214C" w:rsidRPr="00C201F1" w:rsidRDefault="00CB214C" w:rsidP="00CB214C">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Day to rest /check into hotel</w:t>
            </w:r>
            <w:r>
              <w:rPr>
                <w:rFonts w:ascii="Arial" w:eastAsia="Times New Roman" w:hAnsi="Arial" w:cs="Arial"/>
                <w:sz w:val="16"/>
                <w:szCs w:val="16"/>
              </w:rPr>
              <w:t>, f</w:t>
            </w:r>
            <w:r w:rsidRPr="00C201F1">
              <w:rPr>
                <w:rFonts w:ascii="Arial" w:eastAsia="Times New Roman" w:hAnsi="Arial" w:cs="Arial"/>
                <w:sz w:val="16"/>
                <w:szCs w:val="16"/>
              </w:rPr>
              <w:t>ree evening for rest</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25F70DF6" w14:textId="47BE6C25" w:rsidR="00CB214C" w:rsidRPr="00C201F1" w:rsidRDefault="00CB214C" w:rsidP="00B62F1F">
            <w:pPr>
              <w:spacing w:after="0" w:line="240" w:lineRule="auto"/>
              <w:ind w:left="340" w:hanging="358"/>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tcPr>
          <w:p w14:paraId="408AB956" w14:textId="77777777" w:rsidR="00CB214C" w:rsidRPr="00C201F1" w:rsidRDefault="00CB214C" w:rsidP="00B62F1F">
            <w:pPr>
              <w:spacing w:line="256" w:lineRule="auto"/>
              <w:rPr>
                <w:rFonts w:ascii="Arial" w:eastAsia="Times New Roman" w:hAnsi="Arial" w:cs="Arial"/>
                <w:sz w:val="16"/>
                <w:szCs w:val="16"/>
              </w:rPr>
            </w:pPr>
          </w:p>
        </w:tc>
      </w:tr>
      <w:tr w:rsidR="00CB214C" w:rsidRPr="00C201F1" w14:paraId="2E0B4966"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3FDE5D5C" w14:textId="42B90F93" w:rsidR="00CB214C" w:rsidRPr="00C201F1" w:rsidRDefault="00CB214C" w:rsidP="00B62F1F">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3/16</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50B05CC0" w14:textId="34E88BB6" w:rsidR="00CB214C" w:rsidRPr="00C201F1" w:rsidRDefault="00CB214C" w:rsidP="00B62F1F">
            <w:pPr>
              <w:spacing w:after="0" w:line="240" w:lineRule="auto"/>
              <w:ind w:left="-18"/>
              <w:rPr>
                <w:rFonts w:ascii="Arial" w:eastAsia="Times New Roman" w:hAnsi="Arial" w:cs="Arial"/>
                <w:sz w:val="16"/>
                <w:szCs w:val="16"/>
              </w:rPr>
            </w:pPr>
            <w:r>
              <w:rPr>
                <w:rFonts w:ascii="Arial" w:eastAsia="Times New Roman" w:hAnsi="Arial" w:cs="Arial"/>
                <w:sz w:val="16"/>
                <w:szCs w:val="16"/>
              </w:rPr>
              <w:t>Welcome and Orientation</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401CDE04" w14:textId="77777777" w:rsidR="00CB214C" w:rsidRPr="00C201F1" w:rsidRDefault="00CB214C" w:rsidP="00A02048">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Breakfast at hotel </w:t>
            </w:r>
          </w:p>
          <w:p w14:paraId="3E1A71B8" w14:textId="5D54FFFC" w:rsidR="00CB214C" w:rsidRPr="00C201F1" w:rsidRDefault="00CB214C" w:rsidP="00A02048">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London City Tour </w:t>
            </w:r>
          </w:p>
          <w:p w14:paraId="17897A83" w14:textId="77777777" w:rsidR="00CB214C" w:rsidRPr="00C201F1" w:rsidRDefault="00CB214C" w:rsidP="00A02048">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Stop for lunch on own </w:t>
            </w:r>
          </w:p>
          <w:p w14:paraId="18E312C9" w14:textId="70003E71" w:rsidR="00CB214C" w:rsidRPr="00C201F1" w:rsidRDefault="00CB214C" w:rsidP="00CB214C">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Welcome Dinner 5:00 pm</w:t>
            </w:r>
            <w:r>
              <w:rPr>
                <w:rFonts w:ascii="Arial" w:eastAsia="Times New Roman" w:hAnsi="Arial" w:cs="Arial"/>
                <w:sz w:val="16"/>
                <w:szCs w:val="16"/>
              </w:rPr>
              <w:t>, f</w:t>
            </w:r>
            <w:r w:rsidRPr="00C201F1">
              <w:rPr>
                <w:rFonts w:ascii="Arial" w:eastAsia="Times New Roman" w:hAnsi="Arial" w:cs="Arial"/>
                <w:sz w:val="16"/>
                <w:szCs w:val="16"/>
              </w:rPr>
              <w:t>ree evening</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5A54651C" w14:textId="6F47A5D9" w:rsidR="00CB214C" w:rsidRPr="00C201F1" w:rsidRDefault="00CB214C" w:rsidP="00B62F1F">
            <w:pPr>
              <w:spacing w:after="0" w:line="240" w:lineRule="auto"/>
              <w:ind w:left="340" w:hanging="358"/>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tcPr>
          <w:p w14:paraId="11BD8105" w14:textId="77777777" w:rsidR="00CB214C" w:rsidRPr="00C201F1" w:rsidRDefault="00CB214C" w:rsidP="00B62F1F">
            <w:pPr>
              <w:spacing w:line="256" w:lineRule="auto"/>
              <w:rPr>
                <w:rFonts w:ascii="Arial" w:eastAsia="Times New Roman" w:hAnsi="Arial" w:cs="Arial"/>
                <w:sz w:val="16"/>
                <w:szCs w:val="16"/>
              </w:rPr>
            </w:pPr>
          </w:p>
        </w:tc>
      </w:tr>
      <w:tr w:rsidR="00CB214C" w:rsidRPr="00C201F1" w14:paraId="63D93BB0"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4206F1E2" w14:textId="1C47E2A8" w:rsidR="00CB214C" w:rsidRPr="00C201F1" w:rsidRDefault="00CB214C" w:rsidP="00B62F1F">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3/17</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1F7A3C7A" w14:textId="043CD260" w:rsidR="00CB214C" w:rsidRPr="00C201F1" w:rsidRDefault="00CB214C" w:rsidP="00B62F1F">
            <w:pPr>
              <w:spacing w:after="0" w:line="240" w:lineRule="auto"/>
              <w:ind w:left="-18"/>
              <w:rPr>
                <w:rFonts w:ascii="Arial" w:eastAsia="Times New Roman" w:hAnsi="Arial" w:cs="Arial"/>
                <w:sz w:val="16"/>
                <w:szCs w:val="16"/>
              </w:rPr>
            </w:pPr>
            <w:r>
              <w:rPr>
                <w:rFonts w:ascii="Arial" w:eastAsia="Times New Roman" w:hAnsi="Arial" w:cs="Arial"/>
                <w:sz w:val="16"/>
                <w:szCs w:val="16"/>
              </w:rPr>
              <w:t>Introduction to Public health, water infrastructure, and extreme events</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53B8C4AB" w14:textId="77777777" w:rsidR="00CB214C" w:rsidRPr="00C201F1" w:rsidRDefault="00CB214C" w:rsidP="00A02048">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Breakfast at hotel </w:t>
            </w:r>
          </w:p>
          <w:p w14:paraId="725DA678" w14:textId="77777777" w:rsidR="00CB214C" w:rsidRPr="00C201F1" w:rsidRDefault="00CB214C" w:rsidP="00A02048">
            <w:pPr>
              <w:spacing w:after="0" w:line="240" w:lineRule="auto"/>
              <w:ind w:left="340" w:hanging="358"/>
              <w:rPr>
                <w:rFonts w:ascii="Arial" w:eastAsia="Times New Roman" w:hAnsi="Arial" w:cs="Arial"/>
                <w:sz w:val="16"/>
                <w:szCs w:val="16"/>
              </w:rPr>
            </w:pPr>
            <w:r w:rsidRPr="001E63AC">
              <w:rPr>
                <w:rFonts w:ascii="Arial" w:eastAsia="Times New Roman" w:hAnsi="Arial" w:cs="Arial"/>
                <w:sz w:val="16"/>
                <w:szCs w:val="16"/>
                <w:highlight w:val="yellow"/>
              </w:rPr>
              <w:t>Kickoff class session 9am-12pm</w:t>
            </w:r>
            <w:r w:rsidRPr="00C201F1">
              <w:rPr>
                <w:rFonts w:ascii="Arial" w:eastAsia="Times New Roman" w:hAnsi="Arial" w:cs="Arial"/>
                <w:sz w:val="16"/>
                <w:szCs w:val="16"/>
              </w:rPr>
              <w:t xml:space="preserve"> </w:t>
            </w:r>
          </w:p>
          <w:p w14:paraId="534BDC54" w14:textId="492F1E72" w:rsidR="00CB214C" w:rsidRPr="00C201F1" w:rsidRDefault="00CB214C" w:rsidP="00A02048">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(Content: Review Public health uses of water, principles, water system infrastructure 101 (source to tap), Challenges: contaminants (lead, PFAS, etc.), Extreme events (drought, floods, fires, etc.)</w:t>
            </w:r>
          </w:p>
          <w:p w14:paraId="6B471D96" w14:textId="6F4B1613" w:rsidR="00CB214C" w:rsidRPr="00C201F1" w:rsidRDefault="00CB214C" w:rsidP="00F47292">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Break for </w:t>
            </w:r>
            <w:proofErr w:type="gramStart"/>
            <w:r w:rsidRPr="00C201F1">
              <w:rPr>
                <w:rFonts w:ascii="Arial" w:eastAsia="Times New Roman" w:hAnsi="Arial" w:cs="Arial"/>
                <w:sz w:val="16"/>
                <w:szCs w:val="16"/>
              </w:rPr>
              <w:t>lunch</w:t>
            </w:r>
            <w:proofErr w:type="gramEnd"/>
            <w:r w:rsidRPr="00C201F1">
              <w:rPr>
                <w:rFonts w:ascii="Arial" w:eastAsia="Times New Roman" w:hAnsi="Arial" w:cs="Arial"/>
                <w:sz w:val="16"/>
                <w:szCs w:val="16"/>
              </w:rPr>
              <w:t xml:space="preserve"> </w:t>
            </w:r>
          </w:p>
          <w:p w14:paraId="2246E979" w14:textId="234FA246" w:rsidR="00CB214C" w:rsidRPr="00C201F1" w:rsidRDefault="00CB214C" w:rsidP="00A02048">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 xml:space="preserve">Afternoon </w:t>
            </w:r>
            <w:r w:rsidRPr="00C201F1">
              <w:rPr>
                <w:rFonts w:ascii="Arial" w:hAnsi="Arial" w:cs="Arial"/>
                <w:color w:val="000000"/>
                <w:sz w:val="16"/>
                <w:szCs w:val="16"/>
              </w:rPr>
              <w:t>educational learning</w:t>
            </w:r>
            <w:r>
              <w:rPr>
                <w:rFonts w:ascii="Arial" w:hAnsi="Arial" w:cs="Arial"/>
                <w:color w:val="000000"/>
                <w:sz w:val="16"/>
                <w:szCs w:val="16"/>
              </w:rPr>
              <w:t>/</w:t>
            </w:r>
            <w:r w:rsidRPr="00C201F1">
              <w:rPr>
                <w:rFonts w:ascii="Arial" w:eastAsia="Times New Roman" w:hAnsi="Arial" w:cs="Arial"/>
                <w:sz w:val="16"/>
                <w:szCs w:val="16"/>
              </w:rPr>
              <w:t>industry tour - Ideally, emergency services and operations center visit of London and discussion with emergency managers and leaders. (Content: Importance of water for safety, hygiene; layers of planning; experiences associated with extreme events; Lessons from the London Fires of July 2022)</w:t>
            </w:r>
          </w:p>
          <w:p w14:paraId="24DCF7C6" w14:textId="77777777" w:rsidR="00CB214C" w:rsidRPr="00C201F1" w:rsidRDefault="00CB214C" w:rsidP="00A02048">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Free evening</w:t>
            </w:r>
          </w:p>
          <w:p w14:paraId="2F6ED1D6" w14:textId="4C1A2100" w:rsidR="00CB214C" w:rsidRPr="00C201F1" w:rsidRDefault="00CB214C" w:rsidP="00A02048">
            <w:pPr>
              <w:spacing w:after="0" w:line="240" w:lineRule="auto"/>
              <w:ind w:left="340" w:hanging="358"/>
              <w:rPr>
                <w:rFonts w:ascii="Arial" w:eastAsia="Times New Roman" w:hAnsi="Arial" w:cs="Arial"/>
                <w:sz w:val="16"/>
                <w:szCs w:val="16"/>
              </w:rPr>
            </w:pPr>
            <w:r w:rsidRPr="00C201F1">
              <w:rPr>
                <w:rFonts w:ascii="Arial" w:eastAsia="Times New Roman" w:hAnsi="Arial" w:cs="Arial"/>
                <w:sz w:val="16"/>
                <w:szCs w:val="16"/>
              </w:rPr>
              <w:t>Dinner on own</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4974DD74" w14:textId="2AB270F1" w:rsidR="00CB214C" w:rsidRPr="00C201F1" w:rsidRDefault="00CB214C" w:rsidP="00B62F1F">
            <w:pPr>
              <w:spacing w:after="0" w:line="240" w:lineRule="auto"/>
              <w:ind w:left="340" w:hanging="358"/>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tcPr>
          <w:p w14:paraId="46847DC1" w14:textId="77777777" w:rsidR="00CB214C" w:rsidRPr="00C201F1" w:rsidRDefault="00CB214C" w:rsidP="00B62F1F">
            <w:pPr>
              <w:spacing w:line="256" w:lineRule="auto"/>
              <w:rPr>
                <w:rFonts w:ascii="Arial" w:eastAsia="Times New Roman" w:hAnsi="Arial" w:cs="Arial"/>
                <w:sz w:val="16"/>
                <w:szCs w:val="16"/>
              </w:rPr>
            </w:pPr>
          </w:p>
        </w:tc>
      </w:tr>
      <w:tr w:rsidR="00CB214C" w:rsidRPr="00C201F1" w14:paraId="7D8C2201"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3100C0DC" w14:textId="16B3E390" w:rsidR="00CB214C" w:rsidRPr="00C201F1" w:rsidRDefault="00CB214C" w:rsidP="00B62F1F">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3/18</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5FB8830B" w14:textId="74D586B9" w:rsidR="00CB214C" w:rsidRPr="00C201F1" w:rsidRDefault="00CB214C" w:rsidP="00CB214C">
            <w:pPr>
              <w:spacing w:after="0" w:line="240" w:lineRule="auto"/>
              <w:ind w:left="-18"/>
              <w:rPr>
                <w:rFonts w:ascii="Arial" w:eastAsia="Times New Roman" w:hAnsi="Arial" w:cs="Arial"/>
                <w:sz w:val="16"/>
                <w:szCs w:val="16"/>
              </w:rPr>
            </w:pPr>
            <w:r>
              <w:rPr>
                <w:rFonts w:ascii="Arial" w:eastAsia="Times New Roman" w:hAnsi="Arial" w:cs="Arial"/>
                <w:sz w:val="16"/>
                <w:szCs w:val="16"/>
              </w:rPr>
              <w:t>Regulatory and national approaches to water, infrastructure, and public safety</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67EA548F" w14:textId="77777777" w:rsidR="00CB214C" w:rsidRPr="00C201F1" w:rsidRDefault="00CB214C" w:rsidP="00B62F1F">
            <w:pPr>
              <w:spacing w:after="0" w:line="240" w:lineRule="auto"/>
              <w:ind w:left="340" w:hanging="358"/>
              <w:rPr>
                <w:rFonts w:ascii="Arial" w:hAnsi="Arial" w:cs="Arial"/>
                <w:color w:val="000000"/>
                <w:sz w:val="16"/>
                <w:szCs w:val="16"/>
              </w:rPr>
            </w:pPr>
            <w:r w:rsidRPr="00C201F1">
              <w:rPr>
                <w:rFonts w:ascii="Arial" w:hAnsi="Arial" w:cs="Arial"/>
                <w:color w:val="000000"/>
                <w:sz w:val="16"/>
                <w:szCs w:val="16"/>
              </w:rPr>
              <w:t>Breakfast at hotel</w:t>
            </w:r>
          </w:p>
          <w:p w14:paraId="50DDEDE8" w14:textId="06895003" w:rsidR="00CB214C" w:rsidRPr="00C201F1" w:rsidRDefault="00CB214C" w:rsidP="00B62F1F">
            <w:pPr>
              <w:spacing w:after="0" w:line="240" w:lineRule="auto"/>
              <w:ind w:left="340" w:hanging="358"/>
              <w:rPr>
                <w:rFonts w:ascii="Arial" w:hAnsi="Arial" w:cs="Arial"/>
                <w:color w:val="000000"/>
                <w:sz w:val="16"/>
                <w:szCs w:val="16"/>
              </w:rPr>
            </w:pPr>
            <w:r w:rsidRPr="001E63AC">
              <w:rPr>
                <w:rFonts w:ascii="Arial" w:hAnsi="Arial" w:cs="Arial"/>
                <w:color w:val="000000"/>
                <w:sz w:val="16"/>
                <w:szCs w:val="16"/>
                <w:highlight w:val="yellow"/>
              </w:rPr>
              <w:t>Class session 9am-1</w:t>
            </w:r>
            <w:r w:rsidR="0066016B">
              <w:rPr>
                <w:rFonts w:ascii="Arial" w:hAnsi="Arial" w:cs="Arial"/>
                <w:color w:val="000000"/>
                <w:sz w:val="16"/>
                <w:szCs w:val="16"/>
                <w:highlight w:val="yellow"/>
              </w:rPr>
              <w:t>2p</w:t>
            </w:r>
            <w:r w:rsidRPr="001E63AC">
              <w:rPr>
                <w:rFonts w:ascii="Arial" w:hAnsi="Arial" w:cs="Arial"/>
                <w:color w:val="000000"/>
                <w:sz w:val="16"/>
                <w:szCs w:val="16"/>
                <w:highlight w:val="yellow"/>
              </w:rPr>
              <w:t>m</w:t>
            </w:r>
            <w:r w:rsidRPr="00C201F1">
              <w:rPr>
                <w:rFonts w:ascii="Arial" w:hAnsi="Arial" w:cs="Arial"/>
                <w:color w:val="000000"/>
                <w:sz w:val="16"/>
                <w:szCs w:val="16"/>
              </w:rPr>
              <w:t xml:space="preserve"> </w:t>
            </w:r>
          </w:p>
          <w:p w14:paraId="63A7F4EF" w14:textId="72B9B158" w:rsidR="00CB214C" w:rsidRPr="00C201F1" w:rsidRDefault="00CB214C" w:rsidP="00B62F1F">
            <w:pPr>
              <w:spacing w:after="0" w:line="240" w:lineRule="auto"/>
              <w:ind w:left="340" w:hanging="358"/>
              <w:rPr>
                <w:rFonts w:ascii="Arial" w:hAnsi="Arial" w:cs="Arial"/>
                <w:color w:val="000000"/>
                <w:sz w:val="16"/>
                <w:szCs w:val="16"/>
              </w:rPr>
            </w:pPr>
            <w:r w:rsidRPr="00C201F1">
              <w:rPr>
                <w:rFonts w:ascii="Arial" w:hAnsi="Arial" w:cs="Arial"/>
                <w:color w:val="000000"/>
                <w:sz w:val="16"/>
                <w:szCs w:val="16"/>
              </w:rPr>
              <w:t xml:space="preserve"> (Content: Invited guest UK Drinking Water Inspectorate Chief Marcus Rink; Content: Recent lessons learned from extreme events and water safety in the UK and policy, Parliament, and laws – importance of safe drinking water to the nation)  </w:t>
            </w:r>
          </w:p>
          <w:p w14:paraId="7EF8C297" w14:textId="77777777" w:rsidR="00CB214C" w:rsidRPr="00C201F1" w:rsidRDefault="00CB214C" w:rsidP="00B62F1F">
            <w:pPr>
              <w:spacing w:after="0" w:line="240" w:lineRule="auto"/>
              <w:ind w:left="340" w:hanging="358"/>
              <w:rPr>
                <w:rFonts w:ascii="Arial" w:hAnsi="Arial" w:cs="Arial"/>
                <w:color w:val="000000"/>
                <w:sz w:val="16"/>
                <w:szCs w:val="16"/>
              </w:rPr>
            </w:pPr>
            <w:r w:rsidRPr="00C201F1">
              <w:rPr>
                <w:rFonts w:ascii="Arial" w:hAnsi="Arial" w:cs="Arial"/>
                <w:color w:val="000000"/>
                <w:sz w:val="16"/>
                <w:szCs w:val="16"/>
              </w:rPr>
              <w:t xml:space="preserve">Break for lunch on own </w:t>
            </w:r>
          </w:p>
          <w:p w14:paraId="1C70208E" w14:textId="2DE81575" w:rsidR="00CB214C" w:rsidRPr="00C201F1" w:rsidRDefault="00CB214C" w:rsidP="00B62F1F">
            <w:pPr>
              <w:spacing w:after="0" w:line="240" w:lineRule="auto"/>
              <w:ind w:left="340" w:hanging="358"/>
              <w:rPr>
                <w:rFonts w:ascii="Arial" w:eastAsia="Times New Roman" w:hAnsi="Arial" w:cs="Arial"/>
                <w:sz w:val="16"/>
                <w:szCs w:val="16"/>
              </w:rPr>
            </w:pPr>
            <w:r w:rsidRPr="00C201F1">
              <w:rPr>
                <w:rFonts w:ascii="Arial" w:hAnsi="Arial" w:cs="Arial"/>
                <w:color w:val="000000"/>
                <w:sz w:val="16"/>
                <w:szCs w:val="16"/>
              </w:rPr>
              <w:t>Afternoon cultural activity or tourist site, free evening</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149DAF98" w14:textId="1AA391D0" w:rsidR="00CB214C" w:rsidRPr="00C201F1" w:rsidRDefault="00CB214C" w:rsidP="00C570BA">
            <w:pPr>
              <w:spacing w:after="0" w:line="240" w:lineRule="auto"/>
              <w:ind w:left="340" w:hanging="358"/>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tcPr>
          <w:p w14:paraId="259FC66E" w14:textId="77777777" w:rsidR="00CB214C" w:rsidRPr="00C201F1" w:rsidRDefault="00CB214C" w:rsidP="00B62F1F">
            <w:pPr>
              <w:spacing w:line="256" w:lineRule="auto"/>
              <w:rPr>
                <w:rFonts w:ascii="Arial" w:eastAsia="Times New Roman" w:hAnsi="Arial" w:cs="Arial"/>
                <w:sz w:val="16"/>
                <w:szCs w:val="16"/>
              </w:rPr>
            </w:pPr>
          </w:p>
        </w:tc>
      </w:tr>
      <w:tr w:rsidR="00CB214C" w:rsidRPr="00C201F1" w14:paraId="3502DE85"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068ED115" w14:textId="3B0173E9" w:rsidR="00CB214C" w:rsidRPr="00C201F1" w:rsidRDefault="00CB214C" w:rsidP="00B62F1F">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3/19</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2FF7C32F" w14:textId="6AC89331" w:rsidR="00CB214C" w:rsidRPr="00C201F1" w:rsidRDefault="00CB214C" w:rsidP="00B62F1F">
            <w:pPr>
              <w:spacing w:after="0" w:line="240" w:lineRule="auto"/>
              <w:ind w:left="-18"/>
              <w:rPr>
                <w:rFonts w:ascii="Arial" w:eastAsia="Times New Roman" w:hAnsi="Arial" w:cs="Arial"/>
                <w:sz w:val="16"/>
                <w:szCs w:val="16"/>
              </w:rPr>
            </w:pPr>
            <w:r>
              <w:rPr>
                <w:rFonts w:ascii="Arial" w:eastAsia="Times New Roman" w:hAnsi="Arial" w:cs="Arial"/>
                <w:sz w:val="16"/>
                <w:szCs w:val="16"/>
              </w:rPr>
              <w:t>Water infrastructure and challenges from utilities; Importance of water for fire incident response</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055D9929" w14:textId="77777777" w:rsidR="00CB214C" w:rsidRPr="00C201F1" w:rsidRDefault="00CB214C" w:rsidP="00B62F1F">
            <w:pPr>
              <w:spacing w:after="0" w:line="240" w:lineRule="auto"/>
              <w:ind w:left="340" w:hanging="358"/>
              <w:rPr>
                <w:rFonts w:ascii="Arial" w:hAnsi="Arial" w:cs="Arial"/>
                <w:color w:val="000000"/>
                <w:sz w:val="16"/>
                <w:szCs w:val="16"/>
              </w:rPr>
            </w:pPr>
            <w:r w:rsidRPr="00C201F1">
              <w:rPr>
                <w:rFonts w:ascii="Arial" w:hAnsi="Arial" w:cs="Arial"/>
                <w:color w:val="000000"/>
                <w:sz w:val="16"/>
                <w:szCs w:val="16"/>
              </w:rPr>
              <w:t xml:space="preserve">Breakfast at hotel </w:t>
            </w:r>
          </w:p>
          <w:p w14:paraId="36DCCB82" w14:textId="24E3139D" w:rsidR="00CB214C" w:rsidRPr="00C201F1" w:rsidRDefault="00CB214C" w:rsidP="00B62F1F">
            <w:pPr>
              <w:spacing w:after="0" w:line="240" w:lineRule="auto"/>
              <w:ind w:left="340" w:hanging="358"/>
              <w:rPr>
                <w:rFonts w:ascii="Arial" w:hAnsi="Arial" w:cs="Arial"/>
                <w:color w:val="000000"/>
                <w:sz w:val="16"/>
                <w:szCs w:val="16"/>
              </w:rPr>
            </w:pPr>
            <w:r w:rsidRPr="00C201F1">
              <w:rPr>
                <w:rFonts w:ascii="Arial" w:hAnsi="Arial" w:cs="Arial"/>
                <w:color w:val="000000"/>
                <w:sz w:val="16"/>
                <w:szCs w:val="16"/>
              </w:rPr>
              <w:t>Morning educational learning</w:t>
            </w:r>
            <w:r>
              <w:rPr>
                <w:rFonts w:ascii="Arial" w:hAnsi="Arial" w:cs="Arial"/>
                <w:color w:val="000000"/>
                <w:sz w:val="16"/>
                <w:szCs w:val="16"/>
              </w:rPr>
              <w:t>/</w:t>
            </w:r>
            <w:r w:rsidRPr="00C201F1">
              <w:rPr>
                <w:rFonts w:ascii="Arial" w:hAnsi="Arial" w:cs="Arial"/>
                <w:color w:val="000000"/>
                <w:sz w:val="16"/>
                <w:szCs w:val="16"/>
              </w:rPr>
              <w:t xml:space="preserve">Industry tour – (Ideally, Thames Water, London facility visit; Content: Learn about drought, water supply, and aging infrastructure) </w:t>
            </w:r>
          </w:p>
          <w:p w14:paraId="4CA6A1D9" w14:textId="77777777" w:rsidR="00CB214C" w:rsidRPr="00C201F1" w:rsidRDefault="00CB214C" w:rsidP="00B62F1F">
            <w:pPr>
              <w:spacing w:after="0" w:line="240" w:lineRule="auto"/>
              <w:ind w:left="340" w:hanging="358"/>
              <w:rPr>
                <w:rFonts w:ascii="Arial" w:hAnsi="Arial" w:cs="Arial"/>
                <w:color w:val="000000"/>
                <w:sz w:val="16"/>
                <w:szCs w:val="16"/>
              </w:rPr>
            </w:pPr>
            <w:r w:rsidRPr="00C201F1">
              <w:rPr>
                <w:rFonts w:ascii="Arial" w:hAnsi="Arial" w:cs="Arial"/>
                <w:color w:val="000000"/>
                <w:sz w:val="16"/>
                <w:szCs w:val="16"/>
              </w:rPr>
              <w:t xml:space="preserve">Break for lunch on own </w:t>
            </w:r>
          </w:p>
          <w:p w14:paraId="0935E7F0" w14:textId="690B8346" w:rsidR="00CB214C" w:rsidRPr="00C201F1" w:rsidRDefault="00CB214C" w:rsidP="00B62F1F">
            <w:pPr>
              <w:spacing w:after="0" w:line="240" w:lineRule="auto"/>
              <w:ind w:left="340" w:hanging="358"/>
              <w:rPr>
                <w:rFonts w:ascii="Arial" w:hAnsi="Arial" w:cs="Arial"/>
                <w:color w:val="000000"/>
                <w:sz w:val="16"/>
                <w:szCs w:val="16"/>
              </w:rPr>
            </w:pPr>
            <w:r w:rsidRPr="001E63AC">
              <w:rPr>
                <w:rFonts w:ascii="Arial" w:hAnsi="Arial" w:cs="Arial"/>
                <w:color w:val="000000"/>
                <w:sz w:val="16"/>
                <w:szCs w:val="16"/>
                <w:highlight w:val="yellow"/>
              </w:rPr>
              <w:t>Afternoon educational learning/Lecture at Imperial College London/South Kensington Station (Content: Fire science and engineering - Prof. Guillermo Rein; Deeper dive into resilience and fire)</w:t>
            </w:r>
            <w:r w:rsidRPr="00C201F1">
              <w:rPr>
                <w:rFonts w:ascii="Arial" w:hAnsi="Arial" w:cs="Arial"/>
                <w:color w:val="000000"/>
                <w:sz w:val="16"/>
                <w:szCs w:val="16"/>
              </w:rPr>
              <w:t xml:space="preserve"> </w:t>
            </w:r>
          </w:p>
          <w:p w14:paraId="4F07B086" w14:textId="2F9BDB39" w:rsidR="00CB214C" w:rsidRPr="00C201F1" w:rsidRDefault="00CB214C" w:rsidP="00B62F1F">
            <w:pPr>
              <w:spacing w:after="0" w:line="240" w:lineRule="auto"/>
              <w:ind w:left="340" w:hanging="358"/>
              <w:rPr>
                <w:rFonts w:ascii="Arial" w:eastAsia="Times New Roman" w:hAnsi="Arial" w:cs="Arial"/>
                <w:sz w:val="16"/>
                <w:szCs w:val="16"/>
              </w:rPr>
            </w:pPr>
            <w:r w:rsidRPr="00C201F1">
              <w:rPr>
                <w:rFonts w:ascii="Arial" w:hAnsi="Arial" w:cs="Arial"/>
                <w:color w:val="000000"/>
                <w:sz w:val="16"/>
                <w:szCs w:val="16"/>
              </w:rPr>
              <w:t>Dinner on own Free evening</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750BE556" w14:textId="5B4CADE1" w:rsidR="00CB214C" w:rsidRPr="00C201F1" w:rsidRDefault="00CB214C" w:rsidP="00C570BA">
            <w:pPr>
              <w:spacing w:after="0" w:line="240" w:lineRule="auto"/>
              <w:ind w:left="340" w:hanging="358"/>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tcPr>
          <w:p w14:paraId="50B1186D" w14:textId="77777777" w:rsidR="00CB214C" w:rsidRPr="00C201F1" w:rsidRDefault="00CB214C" w:rsidP="00B62F1F">
            <w:pPr>
              <w:spacing w:line="256" w:lineRule="auto"/>
              <w:rPr>
                <w:rFonts w:ascii="Arial" w:eastAsia="Times New Roman" w:hAnsi="Arial" w:cs="Arial"/>
                <w:sz w:val="16"/>
                <w:szCs w:val="16"/>
              </w:rPr>
            </w:pPr>
          </w:p>
        </w:tc>
      </w:tr>
      <w:tr w:rsidR="00CB214C" w:rsidRPr="00C201F1" w14:paraId="34FA6B76"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04017B79" w14:textId="38183279" w:rsidR="00CB214C" w:rsidRPr="00C201F1" w:rsidRDefault="00CB214C" w:rsidP="00CB214C">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3/20</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47EA9537" w14:textId="096A5526" w:rsidR="00CB214C" w:rsidRPr="00C201F1" w:rsidRDefault="00CB214C" w:rsidP="00CB214C">
            <w:pPr>
              <w:spacing w:after="0" w:line="240" w:lineRule="auto"/>
              <w:rPr>
                <w:rFonts w:ascii="Arial" w:eastAsia="Times New Roman" w:hAnsi="Arial" w:cs="Arial"/>
                <w:sz w:val="16"/>
                <w:szCs w:val="16"/>
              </w:rPr>
            </w:pPr>
            <w:r>
              <w:rPr>
                <w:rFonts w:ascii="Arial" w:eastAsia="Times New Roman" w:hAnsi="Arial" w:cs="Arial"/>
                <w:sz w:val="16"/>
                <w:szCs w:val="16"/>
              </w:rPr>
              <w:t>Utility disaster response and recovery challenges</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1BDF72BB" w14:textId="77777777" w:rsidR="00CB214C" w:rsidRDefault="00CB214C" w:rsidP="00CB214C">
            <w:pPr>
              <w:pStyle w:val="NormalWeb"/>
              <w:spacing w:before="0" w:beforeAutospacing="0" w:after="0" w:afterAutospacing="0"/>
              <w:rPr>
                <w:rFonts w:ascii="Arial" w:hAnsi="Arial" w:cs="Arial"/>
                <w:color w:val="000000"/>
                <w:sz w:val="16"/>
                <w:szCs w:val="16"/>
              </w:rPr>
            </w:pPr>
            <w:r w:rsidRPr="00C201F1">
              <w:rPr>
                <w:rFonts w:ascii="Arial" w:hAnsi="Arial" w:cs="Arial"/>
                <w:color w:val="000000"/>
                <w:sz w:val="16"/>
                <w:szCs w:val="16"/>
              </w:rPr>
              <w:t xml:space="preserve">Breakfast at hotel </w:t>
            </w:r>
          </w:p>
          <w:p w14:paraId="224B8B47" w14:textId="62EE00C8" w:rsidR="00CB214C" w:rsidRDefault="00CB214C" w:rsidP="00CB214C">
            <w:pPr>
              <w:pStyle w:val="NormalWeb"/>
              <w:spacing w:before="0" w:beforeAutospacing="0" w:after="0" w:afterAutospacing="0"/>
              <w:rPr>
                <w:rFonts w:ascii="Arial" w:hAnsi="Arial" w:cs="Arial"/>
                <w:color w:val="000000"/>
                <w:sz w:val="16"/>
                <w:szCs w:val="16"/>
              </w:rPr>
            </w:pPr>
            <w:r w:rsidRPr="001E63AC">
              <w:rPr>
                <w:rFonts w:ascii="Arial" w:hAnsi="Arial" w:cs="Arial"/>
                <w:color w:val="000000"/>
                <w:sz w:val="16"/>
                <w:szCs w:val="16"/>
                <w:highlight w:val="yellow"/>
              </w:rPr>
              <w:t>Morning class session 9am-</w:t>
            </w:r>
            <w:r w:rsidR="0066016B" w:rsidRPr="001E63AC">
              <w:rPr>
                <w:rFonts w:ascii="Arial" w:hAnsi="Arial" w:cs="Arial"/>
                <w:color w:val="000000"/>
                <w:sz w:val="16"/>
                <w:szCs w:val="16"/>
                <w:highlight w:val="yellow"/>
              </w:rPr>
              <w:t>1</w:t>
            </w:r>
            <w:r w:rsidR="0066016B">
              <w:rPr>
                <w:rFonts w:ascii="Arial" w:hAnsi="Arial" w:cs="Arial"/>
                <w:color w:val="000000"/>
                <w:sz w:val="16"/>
                <w:szCs w:val="16"/>
                <w:highlight w:val="yellow"/>
              </w:rPr>
              <w:t>2p</w:t>
            </w:r>
            <w:r w:rsidR="0066016B" w:rsidRPr="001E63AC">
              <w:rPr>
                <w:rFonts w:ascii="Arial" w:hAnsi="Arial" w:cs="Arial"/>
                <w:color w:val="000000"/>
                <w:sz w:val="16"/>
                <w:szCs w:val="16"/>
                <w:highlight w:val="yellow"/>
              </w:rPr>
              <w:t>m</w:t>
            </w:r>
            <w:r w:rsidR="0066016B" w:rsidRPr="00C201F1">
              <w:rPr>
                <w:rFonts w:ascii="Arial" w:hAnsi="Arial" w:cs="Arial"/>
                <w:color w:val="000000"/>
                <w:sz w:val="16"/>
                <w:szCs w:val="16"/>
              </w:rPr>
              <w:t xml:space="preserve"> </w:t>
            </w:r>
            <w:r w:rsidRPr="001E63AC">
              <w:rPr>
                <w:rFonts w:ascii="Arial" w:hAnsi="Arial" w:cs="Arial"/>
                <w:color w:val="000000"/>
                <w:sz w:val="16"/>
                <w:szCs w:val="16"/>
                <w:highlight w:val="yellow"/>
              </w:rPr>
              <w:t>(Topics: TBD)</w:t>
            </w:r>
          </w:p>
          <w:p w14:paraId="2E80D18B" w14:textId="263A368D" w:rsidR="00CB214C" w:rsidRPr="00C201F1" w:rsidRDefault="00CB214C" w:rsidP="00CB214C">
            <w:pPr>
              <w:pStyle w:val="NormalWeb"/>
              <w:spacing w:before="0" w:beforeAutospacing="0" w:after="0" w:afterAutospacing="0"/>
              <w:rPr>
                <w:rFonts w:ascii="Arial" w:hAnsi="Arial" w:cs="Arial"/>
                <w:color w:val="000000"/>
                <w:sz w:val="16"/>
                <w:szCs w:val="16"/>
              </w:rPr>
            </w:pPr>
            <w:r w:rsidRPr="00C201F1">
              <w:rPr>
                <w:rFonts w:ascii="Arial" w:hAnsi="Arial" w:cs="Arial"/>
                <w:color w:val="000000"/>
                <w:sz w:val="16"/>
                <w:szCs w:val="16"/>
              </w:rPr>
              <w:t xml:space="preserve">Break for lunch on own </w:t>
            </w:r>
          </w:p>
          <w:p w14:paraId="6BFE494B" w14:textId="77777777" w:rsidR="00CB214C" w:rsidRPr="00C201F1" w:rsidRDefault="00CB214C" w:rsidP="00CB214C">
            <w:pPr>
              <w:pStyle w:val="NormalWeb"/>
              <w:spacing w:before="0" w:beforeAutospacing="0" w:after="0" w:afterAutospacing="0"/>
              <w:rPr>
                <w:rFonts w:ascii="Arial" w:hAnsi="Arial" w:cs="Arial"/>
                <w:color w:val="000000"/>
                <w:sz w:val="16"/>
                <w:szCs w:val="16"/>
              </w:rPr>
            </w:pPr>
            <w:r w:rsidRPr="00C201F1">
              <w:rPr>
                <w:rFonts w:ascii="Arial" w:hAnsi="Arial" w:cs="Arial"/>
                <w:color w:val="000000"/>
                <w:sz w:val="16"/>
                <w:szCs w:val="16"/>
              </w:rPr>
              <w:t xml:space="preserve">Afternoon Industry tour – Ideally, Essex, Suffolk, or Anglian Water to learn about disaster response and possibly drought </w:t>
            </w:r>
            <w:proofErr w:type="gramStart"/>
            <w:r w:rsidRPr="00C201F1">
              <w:rPr>
                <w:rFonts w:ascii="Arial" w:hAnsi="Arial" w:cs="Arial"/>
                <w:color w:val="000000"/>
                <w:sz w:val="16"/>
                <w:szCs w:val="16"/>
              </w:rPr>
              <w:t>challenges</w:t>
            </w:r>
            <w:proofErr w:type="gramEnd"/>
            <w:r w:rsidRPr="00C201F1">
              <w:rPr>
                <w:rFonts w:ascii="Arial" w:hAnsi="Arial" w:cs="Arial"/>
                <w:color w:val="000000"/>
                <w:sz w:val="16"/>
                <w:szCs w:val="16"/>
              </w:rPr>
              <w:t xml:space="preserve"> </w:t>
            </w:r>
          </w:p>
          <w:p w14:paraId="2C2F88FA" w14:textId="1CF9F295" w:rsidR="00CB214C" w:rsidRPr="00CB214C" w:rsidRDefault="00CB214C" w:rsidP="00CB214C">
            <w:pPr>
              <w:pStyle w:val="NormalWeb"/>
              <w:spacing w:before="0" w:beforeAutospacing="0" w:after="0" w:afterAutospacing="0"/>
              <w:rPr>
                <w:rFonts w:ascii="Arial" w:hAnsi="Arial" w:cs="Arial"/>
                <w:color w:val="000000"/>
                <w:sz w:val="16"/>
                <w:szCs w:val="16"/>
              </w:rPr>
            </w:pPr>
            <w:r w:rsidRPr="00C201F1">
              <w:rPr>
                <w:rFonts w:ascii="Arial" w:hAnsi="Arial" w:cs="Arial"/>
                <w:color w:val="000000"/>
                <w:sz w:val="16"/>
                <w:szCs w:val="16"/>
              </w:rPr>
              <w:t>Dinner on own, free evening</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36A69ECF" w14:textId="27B76629" w:rsidR="00CB214C" w:rsidRPr="00C201F1" w:rsidRDefault="00CB214C" w:rsidP="00CB214C">
            <w:pPr>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hideMark/>
          </w:tcPr>
          <w:p w14:paraId="3F5EDABD" w14:textId="77777777" w:rsidR="00CB214C" w:rsidRPr="00C201F1" w:rsidRDefault="00CB214C" w:rsidP="00CB214C">
            <w:pPr>
              <w:spacing w:after="0" w:line="240" w:lineRule="auto"/>
              <w:rPr>
                <w:rFonts w:ascii="Arial" w:eastAsia="Times New Roman" w:hAnsi="Arial" w:cs="Arial"/>
                <w:sz w:val="16"/>
                <w:szCs w:val="16"/>
              </w:rPr>
            </w:pPr>
            <w:r w:rsidRPr="00C201F1">
              <w:rPr>
                <w:rFonts w:ascii="Arial" w:eastAsia="Times New Roman" w:hAnsi="Arial" w:cs="Arial"/>
                <w:sz w:val="16"/>
                <w:szCs w:val="16"/>
              </w:rPr>
              <w:t> </w:t>
            </w:r>
          </w:p>
        </w:tc>
      </w:tr>
      <w:tr w:rsidR="00CB214C" w:rsidRPr="00C201F1" w14:paraId="46177F23" w14:textId="77777777" w:rsidTr="00972BD3">
        <w:trPr>
          <w:trHeight w:val="1575"/>
        </w:trPr>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79C2F5C6" w14:textId="2570B33F" w:rsidR="00CB214C" w:rsidRPr="00C201F1" w:rsidRDefault="00CB214C" w:rsidP="00CB214C">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3/21</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475B9860" w14:textId="79B81381" w:rsidR="00CB214C" w:rsidRPr="00CB214C" w:rsidRDefault="00CB214C" w:rsidP="00CB214C">
            <w:pPr>
              <w:spacing w:after="0" w:line="240" w:lineRule="auto"/>
              <w:ind w:left="-18"/>
              <w:rPr>
                <w:rFonts w:ascii="Arial" w:eastAsia="Times New Roman" w:hAnsi="Arial" w:cs="Arial"/>
                <w:bCs/>
                <w:iCs/>
                <w:sz w:val="16"/>
                <w:szCs w:val="16"/>
              </w:rPr>
            </w:pPr>
            <w:r w:rsidRPr="00CB214C">
              <w:rPr>
                <w:rFonts w:ascii="Arial" w:eastAsia="Times New Roman" w:hAnsi="Arial" w:cs="Arial"/>
                <w:bCs/>
                <w:iCs/>
                <w:sz w:val="16"/>
                <w:szCs w:val="16"/>
              </w:rPr>
              <w:t>The importance of communication and the role of the media in disaster response and recovery</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3FA3716A" w14:textId="2B84AEED" w:rsidR="00CB214C" w:rsidRPr="00C201F1" w:rsidRDefault="00CB214C" w:rsidP="00CB214C">
            <w:pPr>
              <w:spacing w:after="0" w:line="240" w:lineRule="auto"/>
              <w:rPr>
                <w:rFonts w:ascii="Arial" w:hAnsi="Arial" w:cs="Arial"/>
                <w:color w:val="000000"/>
                <w:sz w:val="16"/>
                <w:szCs w:val="16"/>
              </w:rPr>
            </w:pPr>
            <w:r w:rsidRPr="001E63AC">
              <w:rPr>
                <w:rFonts w:ascii="Arial" w:hAnsi="Arial" w:cs="Arial"/>
                <w:color w:val="000000"/>
                <w:sz w:val="16"/>
                <w:szCs w:val="16"/>
                <w:highlight w:val="yellow"/>
              </w:rPr>
              <w:t>Morning class 9am-12pm (Content: Journalism, Communications, Water, and Disasters; industry and profession orientation)</w:t>
            </w:r>
          </w:p>
          <w:p w14:paraId="3BDB6C2F" w14:textId="1C3794C3" w:rsidR="00CB214C" w:rsidRPr="00C201F1" w:rsidRDefault="00CB214C" w:rsidP="00CB214C">
            <w:pPr>
              <w:spacing w:after="0" w:line="240" w:lineRule="auto"/>
              <w:rPr>
                <w:rFonts w:ascii="Arial" w:hAnsi="Arial" w:cs="Arial"/>
                <w:color w:val="000000"/>
                <w:sz w:val="16"/>
                <w:szCs w:val="16"/>
              </w:rPr>
            </w:pPr>
            <w:r w:rsidRPr="00C201F1">
              <w:rPr>
                <w:rFonts w:ascii="Arial" w:hAnsi="Arial" w:cs="Arial"/>
                <w:color w:val="000000"/>
                <w:sz w:val="16"/>
                <w:szCs w:val="16"/>
              </w:rPr>
              <w:t xml:space="preserve">Guided educational learning tour of BBCNEWS Headquarters and studio. </w:t>
            </w:r>
          </w:p>
          <w:p w14:paraId="52C6711C" w14:textId="46C9BBBA" w:rsidR="00CB214C" w:rsidRPr="00C201F1" w:rsidRDefault="00CB214C" w:rsidP="00CB214C">
            <w:pPr>
              <w:spacing w:after="0" w:line="240" w:lineRule="auto"/>
              <w:rPr>
                <w:rFonts w:ascii="Arial" w:hAnsi="Arial" w:cs="Arial"/>
                <w:color w:val="000000"/>
                <w:sz w:val="16"/>
                <w:szCs w:val="16"/>
              </w:rPr>
            </w:pPr>
            <w:r w:rsidRPr="00C201F1">
              <w:rPr>
                <w:rFonts w:ascii="Arial" w:hAnsi="Arial" w:cs="Arial"/>
                <w:color w:val="000000"/>
                <w:sz w:val="16"/>
                <w:szCs w:val="16"/>
              </w:rPr>
              <w:t>Morning educational learning /cultural activity – Visit John Snow Broad Street Pump-Broad Street pump (Broadwick Street, Westminster W1F 7AG) (Content: Monument regarding Cholera outbreak).</w:t>
            </w:r>
          </w:p>
          <w:p w14:paraId="2F542D05" w14:textId="2E31613F" w:rsidR="00CB214C" w:rsidRPr="00C201F1" w:rsidRDefault="00CB214C" w:rsidP="00CB214C">
            <w:pPr>
              <w:spacing w:after="0" w:line="240" w:lineRule="auto"/>
              <w:rPr>
                <w:rFonts w:ascii="Arial" w:hAnsi="Arial" w:cs="Arial"/>
                <w:color w:val="000000"/>
                <w:sz w:val="16"/>
                <w:szCs w:val="16"/>
              </w:rPr>
            </w:pPr>
            <w:r w:rsidRPr="00C201F1">
              <w:rPr>
                <w:rFonts w:ascii="Arial" w:hAnsi="Arial" w:cs="Arial"/>
                <w:color w:val="000000"/>
                <w:sz w:val="16"/>
                <w:szCs w:val="16"/>
              </w:rPr>
              <w:t>Afternoon educational learning</w:t>
            </w:r>
            <w:r>
              <w:rPr>
                <w:rFonts w:ascii="Arial" w:hAnsi="Arial" w:cs="Arial"/>
                <w:color w:val="000000"/>
                <w:sz w:val="16"/>
                <w:szCs w:val="16"/>
              </w:rPr>
              <w:t xml:space="preserve">/ </w:t>
            </w:r>
            <w:r w:rsidRPr="00C201F1">
              <w:rPr>
                <w:rFonts w:ascii="Arial" w:hAnsi="Arial" w:cs="Arial"/>
                <w:color w:val="000000"/>
                <w:sz w:val="16"/>
                <w:szCs w:val="16"/>
              </w:rPr>
              <w:t xml:space="preserve">cultural activity -Guided tour of Parliament. </w:t>
            </w:r>
          </w:p>
          <w:p w14:paraId="186268A5" w14:textId="6B3F6C69" w:rsidR="00CB214C" w:rsidRPr="00C201F1" w:rsidRDefault="00CB214C" w:rsidP="00CB214C">
            <w:pPr>
              <w:spacing w:after="0" w:line="240" w:lineRule="auto"/>
              <w:rPr>
                <w:rFonts w:ascii="Arial" w:hAnsi="Arial" w:cs="Arial"/>
                <w:color w:val="000000"/>
                <w:sz w:val="16"/>
                <w:szCs w:val="16"/>
              </w:rPr>
            </w:pPr>
            <w:r w:rsidRPr="00C201F1">
              <w:rPr>
                <w:rFonts w:ascii="Arial" w:hAnsi="Arial" w:cs="Arial"/>
                <w:color w:val="000000"/>
                <w:sz w:val="16"/>
                <w:szCs w:val="16"/>
              </w:rPr>
              <w:t>Evening fun tourist activity</w:t>
            </w:r>
          </w:p>
          <w:p w14:paraId="1FF18700" w14:textId="52CB260B" w:rsidR="00CB214C" w:rsidRPr="00C201F1" w:rsidRDefault="00CB214C" w:rsidP="00CB214C">
            <w:pPr>
              <w:spacing w:after="0" w:line="240" w:lineRule="auto"/>
              <w:rPr>
                <w:rFonts w:ascii="Arial" w:eastAsia="Times New Roman" w:hAnsi="Arial" w:cs="Arial"/>
                <w:sz w:val="16"/>
                <w:szCs w:val="16"/>
              </w:rPr>
            </w:pPr>
            <w:r w:rsidRPr="00C201F1">
              <w:rPr>
                <w:rFonts w:ascii="Arial" w:hAnsi="Arial" w:cs="Arial"/>
                <w:color w:val="000000"/>
                <w:sz w:val="16"/>
                <w:szCs w:val="16"/>
              </w:rPr>
              <w:t>Farewell Dinner 5:00 pm, Free evening after dinner</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0FD4C29A" w14:textId="41D6E911" w:rsidR="00CB214C" w:rsidRPr="00C201F1" w:rsidRDefault="00CB214C" w:rsidP="00CB214C">
            <w:pPr>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tcPr>
          <w:p w14:paraId="04A4ECA7" w14:textId="77777777" w:rsidR="00CB214C" w:rsidRPr="00C201F1" w:rsidRDefault="00CB214C" w:rsidP="00CB214C">
            <w:pPr>
              <w:spacing w:after="0" w:line="240" w:lineRule="auto"/>
              <w:rPr>
                <w:rFonts w:ascii="Arial" w:eastAsia="Times New Roman" w:hAnsi="Arial" w:cs="Arial"/>
                <w:sz w:val="16"/>
                <w:szCs w:val="16"/>
              </w:rPr>
            </w:pPr>
          </w:p>
        </w:tc>
      </w:tr>
      <w:tr w:rsidR="00CB214C" w:rsidRPr="00C201F1" w14:paraId="062B5838"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0E752B99" w14:textId="772C0DA1" w:rsidR="00CB214C" w:rsidRPr="00C201F1" w:rsidRDefault="00CB214C" w:rsidP="00CB214C">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3/22</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401643CE" w14:textId="77777777" w:rsidR="00CB214C" w:rsidRPr="00C201F1" w:rsidRDefault="00CB214C" w:rsidP="00CB214C">
            <w:pPr>
              <w:spacing w:after="0" w:line="240" w:lineRule="auto"/>
              <w:ind w:left="-18"/>
              <w:rPr>
                <w:rFonts w:ascii="Arial" w:eastAsia="Times New Roman" w:hAnsi="Arial" w:cs="Arial"/>
                <w:b/>
                <w:i/>
                <w:sz w:val="16"/>
                <w:szCs w:val="16"/>
              </w:rPr>
            </w:pP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31340AA8" w14:textId="15F4B69F" w:rsidR="00CB214C" w:rsidRPr="00C201F1" w:rsidRDefault="00CB214C" w:rsidP="00CB214C">
            <w:pPr>
              <w:spacing w:after="0" w:line="240" w:lineRule="auto"/>
              <w:rPr>
                <w:rFonts w:ascii="Arial" w:eastAsia="Times New Roman" w:hAnsi="Arial" w:cs="Arial"/>
                <w:sz w:val="16"/>
                <w:szCs w:val="16"/>
              </w:rPr>
            </w:pPr>
            <w:r w:rsidRPr="00C201F1">
              <w:rPr>
                <w:rFonts w:ascii="Arial" w:hAnsi="Arial" w:cs="Arial"/>
                <w:color w:val="000000"/>
                <w:sz w:val="16"/>
                <w:szCs w:val="16"/>
              </w:rPr>
              <w:t>Breakfast at hotel, Free day</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34899A2F" w14:textId="6CB81787" w:rsidR="00CB214C" w:rsidRPr="00C201F1" w:rsidRDefault="00CB214C" w:rsidP="00CB214C">
            <w:pPr>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tcPr>
          <w:p w14:paraId="230EB465" w14:textId="77777777" w:rsidR="00CB214C" w:rsidRPr="00C201F1" w:rsidRDefault="00CB214C" w:rsidP="00CB214C">
            <w:pPr>
              <w:spacing w:after="0" w:line="240" w:lineRule="auto"/>
              <w:rPr>
                <w:rFonts w:ascii="Arial" w:eastAsia="Times New Roman" w:hAnsi="Arial" w:cs="Arial"/>
                <w:sz w:val="16"/>
                <w:szCs w:val="16"/>
              </w:rPr>
            </w:pPr>
          </w:p>
        </w:tc>
      </w:tr>
      <w:tr w:rsidR="00CB214C" w:rsidRPr="00C201F1" w14:paraId="68944A45"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5A348BE5" w14:textId="7CEA6AA0" w:rsidR="00CB214C" w:rsidRPr="00C201F1" w:rsidRDefault="00CB214C" w:rsidP="00CB214C">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3/23</w:t>
            </w:r>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2CE7A3BD" w14:textId="0F8620F1" w:rsidR="00CB214C" w:rsidRPr="00CB214C" w:rsidRDefault="00CB214C" w:rsidP="00CB214C">
            <w:pPr>
              <w:spacing w:after="0" w:line="240" w:lineRule="auto"/>
              <w:ind w:left="-18"/>
              <w:rPr>
                <w:rFonts w:ascii="Arial" w:eastAsia="Times New Roman" w:hAnsi="Arial" w:cs="Arial"/>
                <w:bCs/>
                <w:iCs/>
                <w:sz w:val="16"/>
                <w:szCs w:val="16"/>
              </w:rPr>
            </w:pPr>
            <w:r>
              <w:rPr>
                <w:rFonts w:ascii="Arial" w:eastAsia="Times New Roman" w:hAnsi="Arial" w:cs="Arial"/>
                <w:bCs/>
                <w:iCs/>
                <w:sz w:val="16"/>
                <w:szCs w:val="16"/>
              </w:rPr>
              <w:t>-</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4D815171" w14:textId="7EE7B8BA" w:rsidR="00CB214C" w:rsidRPr="00C201F1" w:rsidRDefault="00CB214C" w:rsidP="00CB214C">
            <w:pPr>
              <w:spacing w:after="0" w:line="240" w:lineRule="auto"/>
              <w:rPr>
                <w:rFonts w:ascii="Arial" w:eastAsia="Times New Roman" w:hAnsi="Arial" w:cs="Arial"/>
                <w:sz w:val="16"/>
                <w:szCs w:val="16"/>
              </w:rPr>
            </w:pPr>
            <w:r w:rsidRPr="00C201F1">
              <w:rPr>
                <w:rFonts w:ascii="Arial" w:hAnsi="Arial" w:cs="Arial"/>
                <w:color w:val="000000"/>
                <w:sz w:val="16"/>
                <w:szCs w:val="16"/>
              </w:rPr>
              <w:t>Everyone convenes to fly out early AM, Check out of hotel- travel to USA</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751E3656" w14:textId="6D6B7486" w:rsidR="00CB214C" w:rsidRPr="00C201F1" w:rsidRDefault="00CB214C" w:rsidP="00CB214C">
            <w:pPr>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34" w:type="pct"/>
            <w:tcBorders>
              <w:top w:val="nil"/>
              <w:left w:val="nil"/>
              <w:bottom w:val="nil"/>
              <w:right w:val="nil"/>
            </w:tcBorders>
            <w:vAlign w:val="center"/>
          </w:tcPr>
          <w:p w14:paraId="5718AC3B" w14:textId="77777777" w:rsidR="00CB214C" w:rsidRPr="00C201F1" w:rsidRDefault="00CB214C" w:rsidP="00CB214C">
            <w:pPr>
              <w:spacing w:after="0" w:line="240" w:lineRule="auto"/>
              <w:rPr>
                <w:rFonts w:ascii="Arial" w:eastAsia="Times New Roman" w:hAnsi="Arial" w:cs="Arial"/>
                <w:sz w:val="16"/>
                <w:szCs w:val="16"/>
              </w:rPr>
            </w:pPr>
          </w:p>
        </w:tc>
      </w:tr>
      <w:tr w:rsidR="00CB214C" w:rsidRPr="00C201F1" w14:paraId="3DED9419" w14:textId="77777777" w:rsidTr="00CB214C">
        <w:tc>
          <w:tcPr>
            <w:tcW w:w="302"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0CA0003F" w14:textId="7BB14FCD" w:rsidR="00CB214C" w:rsidRPr="00C201F1" w:rsidRDefault="00CB214C" w:rsidP="00CB214C">
            <w:pPr>
              <w:spacing w:after="0" w:line="240" w:lineRule="auto"/>
              <w:ind w:left="-18"/>
              <w:rPr>
                <w:rFonts w:ascii="Arial" w:eastAsia="Times New Roman" w:hAnsi="Arial" w:cs="Arial"/>
                <w:color w:val="000000" w:themeColor="text1"/>
                <w:sz w:val="16"/>
                <w:szCs w:val="16"/>
              </w:rPr>
            </w:pPr>
            <w:r w:rsidRPr="00C201F1">
              <w:rPr>
                <w:rFonts w:ascii="Arial" w:eastAsia="Times New Roman" w:hAnsi="Arial" w:cs="Arial"/>
                <w:color w:val="000000" w:themeColor="text1"/>
                <w:sz w:val="16"/>
                <w:szCs w:val="16"/>
              </w:rPr>
              <w:t xml:space="preserve">After trip to the </w:t>
            </w:r>
            <w:proofErr w:type="gramStart"/>
            <w:r w:rsidRPr="00C201F1">
              <w:rPr>
                <w:rFonts w:ascii="Arial" w:eastAsia="Times New Roman" w:hAnsi="Arial" w:cs="Arial"/>
                <w:color w:val="000000" w:themeColor="text1"/>
                <w:sz w:val="16"/>
                <w:szCs w:val="16"/>
              </w:rPr>
              <w:t>U.K</w:t>
            </w:r>
            <w:proofErr w:type="gramEnd"/>
          </w:p>
        </w:tc>
        <w:tc>
          <w:tcPr>
            <w:tcW w:w="626" w:type="pct"/>
            <w:tcBorders>
              <w:top w:val="nil"/>
              <w:left w:val="nil"/>
              <w:bottom w:val="single" w:sz="18" w:space="0" w:color="auto"/>
              <w:right w:val="single" w:sz="8" w:space="0" w:color="auto"/>
            </w:tcBorders>
            <w:tcMar>
              <w:top w:w="0" w:type="dxa"/>
              <w:left w:w="108" w:type="dxa"/>
              <w:bottom w:w="0" w:type="dxa"/>
              <w:right w:w="108" w:type="dxa"/>
            </w:tcMar>
            <w:vAlign w:val="center"/>
          </w:tcPr>
          <w:p w14:paraId="6C51257F" w14:textId="277A07B3" w:rsidR="00CB214C" w:rsidRPr="00CB214C" w:rsidRDefault="00CB214C" w:rsidP="00CB214C">
            <w:pPr>
              <w:spacing w:after="0" w:line="240" w:lineRule="auto"/>
              <w:ind w:left="-18"/>
              <w:rPr>
                <w:rFonts w:ascii="Arial" w:eastAsia="Times New Roman" w:hAnsi="Arial" w:cs="Arial"/>
                <w:bCs/>
                <w:iCs/>
                <w:sz w:val="16"/>
                <w:szCs w:val="16"/>
              </w:rPr>
            </w:pPr>
            <w:r w:rsidRPr="00CB214C">
              <w:rPr>
                <w:rFonts w:ascii="Arial" w:eastAsia="Times New Roman" w:hAnsi="Arial" w:cs="Arial"/>
                <w:bCs/>
                <w:iCs/>
                <w:sz w:val="16"/>
                <w:szCs w:val="16"/>
              </w:rPr>
              <w:t>-</w:t>
            </w:r>
          </w:p>
        </w:tc>
        <w:tc>
          <w:tcPr>
            <w:tcW w:w="3411" w:type="pct"/>
            <w:tcBorders>
              <w:top w:val="nil"/>
              <w:left w:val="nil"/>
              <w:bottom w:val="single" w:sz="18" w:space="0" w:color="auto"/>
              <w:right w:val="single" w:sz="8" w:space="0" w:color="auto"/>
            </w:tcBorders>
            <w:tcMar>
              <w:top w:w="0" w:type="dxa"/>
              <w:left w:w="108" w:type="dxa"/>
              <w:bottom w:w="0" w:type="dxa"/>
              <w:right w:w="108" w:type="dxa"/>
            </w:tcMar>
            <w:vAlign w:val="center"/>
          </w:tcPr>
          <w:p w14:paraId="46259AA2" w14:textId="48C749ED" w:rsidR="00CB214C" w:rsidRPr="00CB214C" w:rsidRDefault="00972BD3" w:rsidP="00CB214C">
            <w:pPr>
              <w:spacing w:after="0" w:line="240" w:lineRule="auto"/>
              <w:rPr>
                <w:rFonts w:ascii="Arial" w:eastAsia="Times New Roman" w:hAnsi="Arial" w:cs="Arial"/>
                <w:bCs/>
                <w:iCs/>
                <w:sz w:val="16"/>
                <w:szCs w:val="16"/>
              </w:rPr>
            </w:pPr>
            <w:r>
              <w:rPr>
                <w:rFonts w:ascii="Arial" w:eastAsia="Times New Roman" w:hAnsi="Arial" w:cs="Arial"/>
                <w:bCs/>
                <w:iCs/>
                <w:sz w:val="16"/>
                <w:szCs w:val="16"/>
              </w:rPr>
              <w:t>-</w:t>
            </w:r>
          </w:p>
        </w:tc>
        <w:tc>
          <w:tcPr>
            <w:tcW w:w="627" w:type="pct"/>
            <w:tcBorders>
              <w:top w:val="nil"/>
              <w:left w:val="nil"/>
              <w:bottom w:val="single" w:sz="18" w:space="0" w:color="auto"/>
              <w:right w:val="single" w:sz="18" w:space="0" w:color="auto"/>
            </w:tcBorders>
            <w:tcMar>
              <w:top w:w="0" w:type="dxa"/>
              <w:left w:w="108" w:type="dxa"/>
              <w:bottom w:w="0" w:type="dxa"/>
              <w:right w:w="108" w:type="dxa"/>
            </w:tcMar>
            <w:vAlign w:val="center"/>
          </w:tcPr>
          <w:p w14:paraId="7164148A" w14:textId="2774D976" w:rsidR="00972BD3" w:rsidRDefault="00972BD3" w:rsidP="00CB214C">
            <w:pPr>
              <w:spacing w:after="0" w:line="240" w:lineRule="auto"/>
              <w:rPr>
                <w:rFonts w:ascii="Arial" w:eastAsia="Times New Roman" w:hAnsi="Arial" w:cs="Arial"/>
                <w:sz w:val="16"/>
                <w:szCs w:val="16"/>
              </w:rPr>
            </w:pPr>
            <w:r>
              <w:rPr>
                <w:rFonts w:ascii="Arial" w:eastAsia="Times New Roman" w:hAnsi="Arial" w:cs="Arial"/>
                <w:bCs/>
                <w:iCs/>
                <w:sz w:val="16"/>
                <w:szCs w:val="16"/>
              </w:rPr>
              <w:t>Request approval of final topic report</w:t>
            </w:r>
          </w:p>
          <w:p w14:paraId="5C15853A" w14:textId="41D3B218" w:rsidR="00CB214C" w:rsidRPr="00C201F1" w:rsidRDefault="00CB214C" w:rsidP="00CB214C">
            <w:pPr>
              <w:spacing w:after="0" w:line="240" w:lineRule="auto"/>
              <w:rPr>
                <w:rFonts w:ascii="Arial" w:eastAsia="Times New Roman" w:hAnsi="Arial" w:cs="Arial"/>
                <w:sz w:val="16"/>
                <w:szCs w:val="16"/>
              </w:rPr>
            </w:pPr>
            <w:r w:rsidRPr="00C201F1">
              <w:rPr>
                <w:rFonts w:ascii="Arial" w:eastAsia="Times New Roman" w:hAnsi="Arial" w:cs="Arial"/>
                <w:sz w:val="16"/>
                <w:szCs w:val="16"/>
              </w:rPr>
              <w:t>Reflection Day 3/17</w:t>
            </w:r>
          </w:p>
          <w:p w14:paraId="69B88049" w14:textId="385607B3" w:rsidR="00CB214C" w:rsidRPr="00C201F1" w:rsidRDefault="00CB214C" w:rsidP="00CB214C">
            <w:pPr>
              <w:spacing w:after="0" w:line="240" w:lineRule="auto"/>
              <w:rPr>
                <w:rFonts w:ascii="Arial" w:eastAsia="Times New Roman" w:hAnsi="Arial" w:cs="Arial"/>
                <w:sz w:val="16"/>
                <w:szCs w:val="16"/>
              </w:rPr>
            </w:pPr>
            <w:r w:rsidRPr="00C201F1">
              <w:rPr>
                <w:rFonts w:ascii="Arial" w:eastAsia="Times New Roman" w:hAnsi="Arial" w:cs="Arial"/>
                <w:sz w:val="16"/>
                <w:szCs w:val="16"/>
              </w:rPr>
              <w:t>Reflection Day 3/18</w:t>
            </w:r>
          </w:p>
          <w:p w14:paraId="664D28F2" w14:textId="46CF2C3E" w:rsidR="00CB214C" w:rsidRPr="00C201F1" w:rsidRDefault="00CB214C" w:rsidP="00CB214C">
            <w:pPr>
              <w:spacing w:after="0" w:line="240" w:lineRule="auto"/>
              <w:rPr>
                <w:rFonts w:ascii="Arial" w:eastAsia="Times New Roman" w:hAnsi="Arial" w:cs="Arial"/>
                <w:sz w:val="16"/>
                <w:szCs w:val="16"/>
              </w:rPr>
            </w:pPr>
            <w:r w:rsidRPr="00C201F1">
              <w:rPr>
                <w:rFonts w:ascii="Arial" w:eastAsia="Times New Roman" w:hAnsi="Arial" w:cs="Arial"/>
                <w:sz w:val="16"/>
                <w:szCs w:val="16"/>
              </w:rPr>
              <w:t>Reflection Day 3/19</w:t>
            </w:r>
          </w:p>
          <w:p w14:paraId="35A9A533" w14:textId="27ED4EDE" w:rsidR="00CB214C" w:rsidRPr="00C201F1" w:rsidRDefault="00CB214C" w:rsidP="00CB214C">
            <w:pPr>
              <w:spacing w:after="0" w:line="240" w:lineRule="auto"/>
              <w:rPr>
                <w:rFonts w:ascii="Arial" w:eastAsia="Times New Roman" w:hAnsi="Arial" w:cs="Arial"/>
                <w:sz w:val="16"/>
                <w:szCs w:val="16"/>
              </w:rPr>
            </w:pPr>
            <w:r w:rsidRPr="00C201F1">
              <w:rPr>
                <w:rFonts w:ascii="Arial" w:eastAsia="Times New Roman" w:hAnsi="Arial" w:cs="Arial"/>
                <w:sz w:val="16"/>
                <w:szCs w:val="16"/>
              </w:rPr>
              <w:t>Reflection Day 3/20</w:t>
            </w:r>
          </w:p>
          <w:p w14:paraId="08CF9F91" w14:textId="77777777" w:rsidR="00CB214C" w:rsidRPr="00C201F1" w:rsidRDefault="00CB214C" w:rsidP="00CB214C">
            <w:pPr>
              <w:spacing w:after="0" w:line="240" w:lineRule="auto"/>
              <w:rPr>
                <w:rFonts w:ascii="Arial" w:eastAsia="Times New Roman" w:hAnsi="Arial" w:cs="Arial"/>
                <w:sz w:val="16"/>
                <w:szCs w:val="16"/>
              </w:rPr>
            </w:pPr>
            <w:r w:rsidRPr="00C201F1">
              <w:rPr>
                <w:rFonts w:ascii="Arial" w:eastAsia="Times New Roman" w:hAnsi="Arial" w:cs="Arial"/>
                <w:sz w:val="16"/>
                <w:szCs w:val="16"/>
              </w:rPr>
              <w:t>Reflection Day 3/21</w:t>
            </w:r>
          </w:p>
          <w:p w14:paraId="38ACCA2D" w14:textId="39B6228D" w:rsidR="00CB214C" w:rsidRPr="00C201F1" w:rsidRDefault="00CB214C" w:rsidP="00CB214C">
            <w:pPr>
              <w:spacing w:after="0" w:line="240" w:lineRule="auto"/>
              <w:rPr>
                <w:rFonts w:ascii="Arial" w:eastAsia="Times New Roman" w:hAnsi="Arial" w:cs="Arial"/>
                <w:sz w:val="16"/>
                <w:szCs w:val="16"/>
              </w:rPr>
            </w:pPr>
            <w:r w:rsidRPr="00C201F1">
              <w:rPr>
                <w:rFonts w:ascii="Arial" w:eastAsia="Times New Roman" w:hAnsi="Arial" w:cs="Arial"/>
                <w:sz w:val="16"/>
                <w:szCs w:val="16"/>
              </w:rPr>
              <w:t>Final report</w:t>
            </w:r>
          </w:p>
        </w:tc>
        <w:tc>
          <w:tcPr>
            <w:tcW w:w="34" w:type="pct"/>
            <w:tcBorders>
              <w:top w:val="nil"/>
              <w:left w:val="nil"/>
              <w:bottom w:val="nil"/>
              <w:right w:val="nil"/>
            </w:tcBorders>
            <w:vAlign w:val="center"/>
          </w:tcPr>
          <w:p w14:paraId="21D6865E" w14:textId="77777777" w:rsidR="00CB214C" w:rsidRPr="00C201F1" w:rsidRDefault="00CB214C" w:rsidP="00CB214C">
            <w:pPr>
              <w:spacing w:after="0" w:line="240" w:lineRule="auto"/>
              <w:rPr>
                <w:rFonts w:ascii="Arial" w:eastAsia="Times New Roman" w:hAnsi="Arial" w:cs="Arial"/>
                <w:sz w:val="16"/>
                <w:szCs w:val="16"/>
              </w:rPr>
            </w:pPr>
          </w:p>
        </w:tc>
      </w:tr>
    </w:tbl>
    <w:p w14:paraId="431B7244" w14:textId="77777777" w:rsidR="002B00EF" w:rsidRDefault="009420E6" w:rsidP="00CB214C">
      <w:pPr>
        <w:spacing w:after="0" w:line="240" w:lineRule="auto"/>
        <w:rPr>
          <w:rFonts w:ascii="Arial" w:eastAsia="Times New Roman" w:hAnsi="Arial" w:cs="Arial"/>
          <w:sz w:val="20"/>
          <w:szCs w:val="20"/>
        </w:rPr>
      </w:pPr>
      <w:r w:rsidRPr="009420E6">
        <w:rPr>
          <w:rFonts w:ascii="Arial" w:eastAsia="Times New Roman" w:hAnsi="Arial" w:cs="Arial"/>
          <w:sz w:val="20"/>
          <w:szCs w:val="20"/>
        </w:rPr>
        <w:t> </w:t>
      </w:r>
    </w:p>
    <w:p w14:paraId="10B51387" w14:textId="77777777" w:rsidR="00CB214C" w:rsidRPr="00CB214C" w:rsidRDefault="00CB214C" w:rsidP="00CB214C">
      <w:pPr>
        <w:rPr>
          <w:rFonts w:ascii="Arial" w:eastAsia="Times New Roman" w:hAnsi="Arial" w:cs="Arial"/>
          <w:sz w:val="20"/>
          <w:szCs w:val="20"/>
        </w:rPr>
      </w:pPr>
    </w:p>
    <w:p w14:paraId="54A98BF7" w14:textId="77777777" w:rsidR="00CB214C" w:rsidRPr="00CB214C" w:rsidRDefault="00CB214C" w:rsidP="00CB214C">
      <w:pPr>
        <w:rPr>
          <w:rFonts w:ascii="Arial" w:eastAsia="Times New Roman" w:hAnsi="Arial" w:cs="Arial"/>
          <w:sz w:val="20"/>
          <w:szCs w:val="20"/>
        </w:rPr>
      </w:pPr>
    </w:p>
    <w:p w14:paraId="3B6C6E7D" w14:textId="77777777" w:rsidR="00CB214C" w:rsidRPr="00CB214C" w:rsidRDefault="00CB214C" w:rsidP="00CB214C">
      <w:pPr>
        <w:rPr>
          <w:rFonts w:ascii="Arial" w:eastAsia="Times New Roman" w:hAnsi="Arial" w:cs="Arial"/>
          <w:sz w:val="20"/>
          <w:szCs w:val="20"/>
        </w:rPr>
      </w:pPr>
    </w:p>
    <w:p w14:paraId="6D8FE1B6" w14:textId="77777777" w:rsidR="00CB214C" w:rsidRPr="00CB214C" w:rsidRDefault="00CB214C" w:rsidP="00CB214C">
      <w:pPr>
        <w:rPr>
          <w:rFonts w:ascii="Arial" w:eastAsia="Times New Roman" w:hAnsi="Arial" w:cs="Arial"/>
          <w:sz w:val="20"/>
          <w:szCs w:val="20"/>
        </w:rPr>
      </w:pPr>
    </w:p>
    <w:p w14:paraId="103BFDA9" w14:textId="77777777" w:rsidR="00CB214C" w:rsidRPr="00CB214C" w:rsidRDefault="00CB214C" w:rsidP="00CB214C">
      <w:pPr>
        <w:rPr>
          <w:rFonts w:ascii="Arial" w:eastAsia="Times New Roman" w:hAnsi="Arial" w:cs="Arial"/>
          <w:sz w:val="20"/>
          <w:szCs w:val="20"/>
        </w:rPr>
      </w:pPr>
    </w:p>
    <w:p w14:paraId="6B1DD4A7" w14:textId="77777777" w:rsidR="00CB214C" w:rsidRPr="00CB214C" w:rsidRDefault="00CB214C" w:rsidP="00CB214C">
      <w:pPr>
        <w:rPr>
          <w:rFonts w:ascii="Arial" w:eastAsia="Times New Roman" w:hAnsi="Arial" w:cs="Arial"/>
          <w:sz w:val="20"/>
          <w:szCs w:val="20"/>
        </w:rPr>
      </w:pPr>
    </w:p>
    <w:p w14:paraId="66289D7B" w14:textId="77777777" w:rsidR="00CB214C" w:rsidRPr="00CB214C" w:rsidRDefault="00CB214C" w:rsidP="00CB214C">
      <w:pPr>
        <w:rPr>
          <w:rFonts w:ascii="Arial" w:eastAsia="Times New Roman" w:hAnsi="Arial" w:cs="Arial"/>
          <w:sz w:val="20"/>
          <w:szCs w:val="20"/>
        </w:rPr>
      </w:pPr>
    </w:p>
    <w:p w14:paraId="36A97EEB" w14:textId="1F76CD9F" w:rsidR="00CB214C" w:rsidRPr="00CB214C" w:rsidRDefault="00CB214C" w:rsidP="00CB214C">
      <w:pPr>
        <w:tabs>
          <w:tab w:val="left" w:pos="5493"/>
        </w:tabs>
        <w:rPr>
          <w:rFonts w:ascii="Arial" w:eastAsia="Times New Roman" w:hAnsi="Arial" w:cs="Arial"/>
          <w:sz w:val="20"/>
          <w:szCs w:val="20"/>
        </w:rPr>
      </w:pPr>
      <w:r>
        <w:rPr>
          <w:rFonts w:ascii="Arial" w:eastAsia="Times New Roman" w:hAnsi="Arial" w:cs="Arial"/>
          <w:sz w:val="20"/>
          <w:szCs w:val="20"/>
        </w:rPr>
        <w:tab/>
      </w:r>
    </w:p>
    <w:sectPr w:rsidR="00CB214C" w:rsidRPr="00CB214C" w:rsidSect="00CB214C">
      <w:headerReference w:type="default" r:id="rId5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243B" w14:textId="77777777" w:rsidR="004E658F" w:rsidRDefault="004E658F" w:rsidP="002B00EF">
      <w:pPr>
        <w:spacing w:after="0" w:line="240" w:lineRule="auto"/>
      </w:pPr>
      <w:r>
        <w:separator/>
      </w:r>
    </w:p>
  </w:endnote>
  <w:endnote w:type="continuationSeparator" w:id="0">
    <w:p w14:paraId="20AB7753" w14:textId="77777777" w:rsidR="004E658F" w:rsidRDefault="004E658F" w:rsidP="002B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813742"/>
      <w:docPartObj>
        <w:docPartGallery w:val="Page Numbers (Bottom of Page)"/>
        <w:docPartUnique/>
      </w:docPartObj>
    </w:sdtPr>
    <w:sdtEndPr>
      <w:rPr>
        <w:noProof/>
      </w:rPr>
    </w:sdtEndPr>
    <w:sdtContent>
      <w:p w14:paraId="32557706" w14:textId="26D82DD9" w:rsidR="00C201F1" w:rsidRDefault="00C201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23F0D8" w14:textId="77777777" w:rsidR="00C201F1" w:rsidRDefault="00C2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73C9" w14:textId="77777777" w:rsidR="004E658F" w:rsidRDefault="004E658F" w:rsidP="002B00EF">
      <w:pPr>
        <w:spacing w:after="0" w:line="240" w:lineRule="auto"/>
      </w:pPr>
      <w:r>
        <w:separator/>
      </w:r>
    </w:p>
  </w:footnote>
  <w:footnote w:type="continuationSeparator" w:id="0">
    <w:p w14:paraId="36A22063" w14:textId="77777777" w:rsidR="004E658F" w:rsidRDefault="004E658F" w:rsidP="002B0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4B68" w14:textId="77777777" w:rsidR="00D93529" w:rsidRDefault="00D93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025"/>
    <w:multiLevelType w:val="multilevel"/>
    <w:tmpl w:val="83F6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266E"/>
    <w:multiLevelType w:val="multilevel"/>
    <w:tmpl w:val="FCF02F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CD1EDD"/>
    <w:multiLevelType w:val="multilevel"/>
    <w:tmpl w:val="6BA64D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C94FA0"/>
    <w:multiLevelType w:val="multilevel"/>
    <w:tmpl w:val="00CC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E540A"/>
    <w:multiLevelType w:val="multilevel"/>
    <w:tmpl w:val="88DE1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E3B95"/>
    <w:multiLevelType w:val="multilevel"/>
    <w:tmpl w:val="F3EE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E2FC0"/>
    <w:multiLevelType w:val="multilevel"/>
    <w:tmpl w:val="110E94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2F82AC0"/>
    <w:multiLevelType w:val="multilevel"/>
    <w:tmpl w:val="A370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C40466"/>
    <w:multiLevelType w:val="multilevel"/>
    <w:tmpl w:val="F52072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94F7C6D"/>
    <w:multiLevelType w:val="multilevel"/>
    <w:tmpl w:val="57E6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F29EC"/>
    <w:multiLevelType w:val="multilevel"/>
    <w:tmpl w:val="E1AE8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80074"/>
    <w:multiLevelType w:val="multilevel"/>
    <w:tmpl w:val="0D3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E731E"/>
    <w:multiLevelType w:val="multilevel"/>
    <w:tmpl w:val="0CCE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13FC6"/>
    <w:multiLevelType w:val="multilevel"/>
    <w:tmpl w:val="A008C1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4F25F8"/>
    <w:multiLevelType w:val="multilevel"/>
    <w:tmpl w:val="C114AF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E700B7E"/>
    <w:multiLevelType w:val="multilevel"/>
    <w:tmpl w:val="02FCEF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E7E2AC1"/>
    <w:multiLevelType w:val="multilevel"/>
    <w:tmpl w:val="EF227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66B61"/>
    <w:multiLevelType w:val="multilevel"/>
    <w:tmpl w:val="5C36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4C4075"/>
    <w:multiLevelType w:val="multilevel"/>
    <w:tmpl w:val="2660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21835"/>
    <w:multiLevelType w:val="multilevel"/>
    <w:tmpl w:val="9BBA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72062"/>
    <w:multiLevelType w:val="multilevel"/>
    <w:tmpl w:val="1B54B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FA7F8A"/>
    <w:multiLevelType w:val="multilevel"/>
    <w:tmpl w:val="4340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D06425"/>
    <w:multiLevelType w:val="multilevel"/>
    <w:tmpl w:val="76E013F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702486"/>
    <w:multiLevelType w:val="multilevel"/>
    <w:tmpl w:val="AE3EF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CE003C9"/>
    <w:multiLevelType w:val="multilevel"/>
    <w:tmpl w:val="B9FA3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D3D1B"/>
    <w:multiLevelType w:val="multilevel"/>
    <w:tmpl w:val="DE365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E70FBD"/>
    <w:multiLevelType w:val="multilevel"/>
    <w:tmpl w:val="02A2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00F78"/>
    <w:multiLevelType w:val="multilevel"/>
    <w:tmpl w:val="66F4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25EB2"/>
    <w:multiLevelType w:val="multilevel"/>
    <w:tmpl w:val="15D848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8F668D"/>
    <w:multiLevelType w:val="multilevel"/>
    <w:tmpl w:val="D68A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362B5"/>
    <w:multiLevelType w:val="multilevel"/>
    <w:tmpl w:val="24CCF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2B3E00"/>
    <w:multiLevelType w:val="multilevel"/>
    <w:tmpl w:val="7D74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E97EEF"/>
    <w:multiLevelType w:val="multilevel"/>
    <w:tmpl w:val="C046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95F20"/>
    <w:multiLevelType w:val="multilevel"/>
    <w:tmpl w:val="455A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E77044"/>
    <w:multiLevelType w:val="multilevel"/>
    <w:tmpl w:val="7C7652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676E3850"/>
    <w:multiLevelType w:val="multilevel"/>
    <w:tmpl w:val="3DF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1B1381"/>
    <w:multiLevelType w:val="multilevel"/>
    <w:tmpl w:val="CADC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35E82"/>
    <w:multiLevelType w:val="multilevel"/>
    <w:tmpl w:val="B6F6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C5CC8"/>
    <w:multiLevelType w:val="multilevel"/>
    <w:tmpl w:val="43740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104DFE"/>
    <w:multiLevelType w:val="multilevel"/>
    <w:tmpl w:val="8988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F4523"/>
    <w:multiLevelType w:val="multilevel"/>
    <w:tmpl w:val="245E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3266D8"/>
    <w:multiLevelType w:val="multilevel"/>
    <w:tmpl w:val="8174AE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337002555">
    <w:abstractNumId w:val="40"/>
  </w:num>
  <w:num w:numId="2" w16cid:durableId="1834298447">
    <w:abstractNumId w:val="31"/>
  </w:num>
  <w:num w:numId="3" w16cid:durableId="1414350088">
    <w:abstractNumId w:val="30"/>
  </w:num>
  <w:num w:numId="4" w16cid:durableId="833103989">
    <w:abstractNumId w:val="37"/>
  </w:num>
  <w:num w:numId="5" w16cid:durableId="2100249960">
    <w:abstractNumId w:val="18"/>
  </w:num>
  <w:num w:numId="6" w16cid:durableId="1368145315">
    <w:abstractNumId w:val="26"/>
  </w:num>
  <w:num w:numId="7" w16cid:durableId="1253273238">
    <w:abstractNumId w:val="9"/>
  </w:num>
  <w:num w:numId="8" w16cid:durableId="174200297">
    <w:abstractNumId w:val="4"/>
  </w:num>
  <w:num w:numId="9" w16cid:durableId="1332953980">
    <w:abstractNumId w:val="27"/>
  </w:num>
  <w:num w:numId="10" w16cid:durableId="1099444047">
    <w:abstractNumId w:val="23"/>
  </w:num>
  <w:num w:numId="11" w16cid:durableId="1297880284">
    <w:abstractNumId w:val="39"/>
  </w:num>
  <w:num w:numId="12" w16cid:durableId="1489444876">
    <w:abstractNumId w:val="3"/>
  </w:num>
  <w:num w:numId="13" w16cid:durableId="1660648596">
    <w:abstractNumId w:val="0"/>
  </w:num>
  <w:num w:numId="14" w16cid:durableId="563368430">
    <w:abstractNumId w:val="35"/>
  </w:num>
  <w:num w:numId="15" w16cid:durableId="1874885358">
    <w:abstractNumId w:val="19"/>
  </w:num>
  <w:num w:numId="16" w16cid:durableId="173962095">
    <w:abstractNumId w:val="33"/>
  </w:num>
  <w:num w:numId="17" w16cid:durableId="237792445">
    <w:abstractNumId w:val="11"/>
  </w:num>
  <w:num w:numId="18" w16cid:durableId="619722940">
    <w:abstractNumId w:val="29"/>
  </w:num>
  <w:num w:numId="19" w16cid:durableId="2024354439">
    <w:abstractNumId w:val="17"/>
  </w:num>
  <w:num w:numId="20" w16cid:durableId="1170633745">
    <w:abstractNumId w:val="6"/>
  </w:num>
  <w:num w:numId="21" w16cid:durableId="1441297663">
    <w:abstractNumId w:val="38"/>
  </w:num>
  <w:num w:numId="22" w16cid:durableId="190533426">
    <w:abstractNumId w:val="34"/>
  </w:num>
  <w:num w:numId="23" w16cid:durableId="1683773192">
    <w:abstractNumId w:val="24"/>
  </w:num>
  <w:num w:numId="24" w16cid:durableId="2090618394">
    <w:abstractNumId w:val="2"/>
  </w:num>
  <w:num w:numId="25" w16cid:durableId="1068846405">
    <w:abstractNumId w:val="28"/>
  </w:num>
  <w:num w:numId="26" w16cid:durableId="1438211766">
    <w:abstractNumId w:val="15"/>
  </w:num>
  <w:num w:numId="27" w16cid:durableId="1575776157">
    <w:abstractNumId w:val="22"/>
  </w:num>
  <w:num w:numId="28" w16cid:durableId="1137916021">
    <w:abstractNumId w:val="12"/>
  </w:num>
  <w:num w:numId="29" w16cid:durableId="1305309364">
    <w:abstractNumId w:val="5"/>
  </w:num>
  <w:num w:numId="30" w16cid:durableId="1061834085">
    <w:abstractNumId w:val="36"/>
  </w:num>
  <w:num w:numId="31" w16cid:durableId="722412284">
    <w:abstractNumId w:val="32"/>
  </w:num>
  <w:num w:numId="32" w16cid:durableId="300770210">
    <w:abstractNumId w:val="7"/>
  </w:num>
  <w:num w:numId="33" w16cid:durableId="2113432617">
    <w:abstractNumId w:val="41"/>
  </w:num>
  <w:num w:numId="34" w16cid:durableId="92365642">
    <w:abstractNumId w:val="25"/>
  </w:num>
  <w:num w:numId="35" w16cid:durableId="1478455590">
    <w:abstractNumId w:val="16"/>
  </w:num>
  <w:num w:numId="36" w16cid:durableId="254553369">
    <w:abstractNumId w:val="10"/>
  </w:num>
  <w:num w:numId="37" w16cid:durableId="2143032890">
    <w:abstractNumId w:val="1"/>
  </w:num>
  <w:num w:numId="38" w16cid:durableId="1686009635">
    <w:abstractNumId w:val="20"/>
  </w:num>
  <w:num w:numId="39" w16cid:durableId="666707863">
    <w:abstractNumId w:val="14"/>
  </w:num>
  <w:num w:numId="40" w16cid:durableId="1123963154">
    <w:abstractNumId w:val="13"/>
  </w:num>
  <w:num w:numId="41" w16cid:durableId="503133662">
    <w:abstractNumId w:val="8"/>
  </w:num>
  <w:num w:numId="42" w16cid:durableId="13388503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E6"/>
    <w:rsid w:val="00001735"/>
    <w:rsid w:val="000070DE"/>
    <w:rsid w:val="00011C91"/>
    <w:rsid w:val="00016920"/>
    <w:rsid w:val="00016AD8"/>
    <w:rsid w:val="00035C85"/>
    <w:rsid w:val="00047051"/>
    <w:rsid w:val="0005279A"/>
    <w:rsid w:val="0009243E"/>
    <w:rsid w:val="000F3540"/>
    <w:rsid w:val="00103AD4"/>
    <w:rsid w:val="00150328"/>
    <w:rsid w:val="00156B3F"/>
    <w:rsid w:val="0018338A"/>
    <w:rsid w:val="001B31B2"/>
    <w:rsid w:val="001C1948"/>
    <w:rsid w:val="001C33FF"/>
    <w:rsid w:val="001D5B22"/>
    <w:rsid w:val="001E63AC"/>
    <w:rsid w:val="001F2E83"/>
    <w:rsid w:val="0021106F"/>
    <w:rsid w:val="002723E6"/>
    <w:rsid w:val="00280013"/>
    <w:rsid w:val="0028135B"/>
    <w:rsid w:val="00285EAC"/>
    <w:rsid w:val="002B00EF"/>
    <w:rsid w:val="002C37DF"/>
    <w:rsid w:val="002E1668"/>
    <w:rsid w:val="003123A1"/>
    <w:rsid w:val="00324BB5"/>
    <w:rsid w:val="0038278E"/>
    <w:rsid w:val="003B7122"/>
    <w:rsid w:val="003C1080"/>
    <w:rsid w:val="003C4284"/>
    <w:rsid w:val="003C71F7"/>
    <w:rsid w:val="003F1398"/>
    <w:rsid w:val="00424C1D"/>
    <w:rsid w:val="00432E2C"/>
    <w:rsid w:val="00447AE4"/>
    <w:rsid w:val="00447E67"/>
    <w:rsid w:val="00490AE4"/>
    <w:rsid w:val="004B67B2"/>
    <w:rsid w:val="004D32D2"/>
    <w:rsid w:val="004E658F"/>
    <w:rsid w:val="004F5AB9"/>
    <w:rsid w:val="0050651C"/>
    <w:rsid w:val="00517110"/>
    <w:rsid w:val="00520254"/>
    <w:rsid w:val="00530D3B"/>
    <w:rsid w:val="0055094D"/>
    <w:rsid w:val="00557A41"/>
    <w:rsid w:val="005C4713"/>
    <w:rsid w:val="005F166A"/>
    <w:rsid w:val="00602CE8"/>
    <w:rsid w:val="0062412A"/>
    <w:rsid w:val="0066016B"/>
    <w:rsid w:val="006758B9"/>
    <w:rsid w:val="00681E0D"/>
    <w:rsid w:val="006B264A"/>
    <w:rsid w:val="006B5BAA"/>
    <w:rsid w:val="006B6CE6"/>
    <w:rsid w:val="006C6475"/>
    <w:rsid w:val="007046DA"/>
    <w:rsid w:val="00715DCD"/>
    <w:rsid w:val="00716F85"/>
    <w:rsid w:val="00771E24"/>
    <w:rsid w:val="007744F1"/>
    <w:rsid w:val="00790A5B"/>
    <w:rsid w:val="007B205E"/>
    <w:rsid w:val="007B3DD0"/>
    <w:rsid w:val="007D39BB"/>
    <w:rsid w:val="007F4B55"/>
    <w:rsid w:val="00841105"/>
    <w:rsid w:val="00864947"/>
    <w:rsid w:val="008A669B"/>
    <w:rsid w:val="008B3EFA"/>
    <w:rsid w:val="008C4707"/>
    <w:rsid w:val="008E0775"/>
    <w:rsid w:val="008F2E6D"/>
    <w:rsid w:val="008F3D9F"/>
    <w:rsid w:val="008F4928"/>
    <w:rsid w:val="00927DF8"/>
    <w:rsid w:val="009420E6"/>
    <w:rsid w:val="00972BD3"/>
    <w:rsid w:val="009A06E4"/>
    <w:rsid w:val="009B23D2"/>
    <w:rsid w:val="009D4456"/>
    <w:rsid w:val="00A02048"/>
    <w:rsid w:val="00A76F5E"/>
    <w:rsid w:val="00A870DC"/>
    <w:rsid w:val="00AA2A1A"/>
    <w:rsid w:val="00AC2C64"/>
    <w:rsid w:val="00B01C93"/>
    <w:rsid w:val="00B50570"/>
    <w:rsid w:val="00B534CE"/>
    <w:rsid w:val="00B543C9"/>
    <w:rsid w:val="00B62F1F"/>
    <w:rsid w:val="00B7067C"/>
    <w:rsid w:val="00B75290"/>
    <w:rsid w:val="00BA26B3"/>
    <w:rsid w:val="00BB74A1"/>
    <w:rsid w:val="00BC0DE9"/>
    <w:rsid w:val="00C201F1"/>
    <w:rsid w:val="00C20DAD"/>
    <w:rsid w:val="00C22564"/>
    <w:rsid w:val="00C42393"/>
    <w:rsid w:val="00C570BA"/>
    <w:rsid w:val="00C668BA"/>
    <w:rsid w:val="00C802E1"/>
    <w:rsid w:val="00C91DF0"/>
    <w:rsid w:val="00CA2005"/>
    <w:rsid w:val="00CB214C"/>
    <w:rsid w:val="00CB6B41"/>
    <w:rsid w:val="00CC5C1E"/>
    <w:rsid w:val="00CD29FF"/>
    <w:rsid w:val="00CD77D5"/>
    <w:rsid w:val="00CE329C"/>
    <w:rsid w:val="00CE43C3"/>
    <w:rsid w:val="00CF3DF3"/>
    <w:rsid w:val="00D35428"/>
    <w:rsid w:val="00D4103D"/>
    <w:rsid w:val="00D66404"/>
    <w:rsid w:val="00D70C8A"/>
    <w:rsid w:val="00D93529"/>
    <w:rsid w:val="00DD7EE4"/>
    <w:rsid w:val="00DF7E3E"/>
    <w:rsid w:val="00E41CC9"/>
    <w:rsid w:val="00E562E4"/>
    <w:rsid w:val="00E6437B"/>
    <w:rsid w:val="00EB5611"/>
    <w:rsid w:val="00EB73AF"/>
    <w:rsid w:val="00ED4C45"/>
    <w:rsid w:val="00F10541"/>
    <w:rsid w:val="00F47292"/>
    <w:rsid w:val="00F52164"/>
    <w:rsid w:val="00F7309E"/>
    <w:rsid w:val="00FB75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930DD"/>
  <w15:chartTrackingRefBased/>
  <w15:docId w15:val="{97E4FB0B-4D5E-47CE-9F30-990094D0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0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0E6"/>
    <w:rPr>
      <w:rFonts w:ascii="Times New Roman" w:eastAsia="Times New Roman" w:hAnsi="Times New Roman" w:cs="Times New Roman"/>
      <w:b/>
      <w:bCs/>
      <w:kern w:val="36"/>
      <w:sz w:val="48"/>
      <w:szCs w:val="48"/>
    </w:rPr>
  </w:style>
  <w:style w:type="paragraph" w:customStyle="1" w:styleId="msonormal0">
    <w:name w:val="msonormal"/>
    <w:basedOn w:val="Normal"/>
    <w:rsid w:val="009420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420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0E6"/>
    <w:rPr>
      <w:b/>
      <w:bCs/>
    </w:rPr>
  </w:style>
  <w:style w:type="character" w:styleId="Hyperlink">
    <w:name w:val="Hyperlink"/>
    <w:basedOn w:val="DefaultParagraphFont"/>
    <w:uiPriority w:val="99"/>
    <w:unhideWhenUsed/>
    <w:rsid w:val="009420E6"/>
    <w:rPr>
      <w:color w:val="0000FF"/>
      <w:u w:val="single"/>
    </w:rPr>
  </w:style>
  <w:style w:type="character" w:styleId="FollowedHyperlink">
    <w:name w:val="FollowedHyperlink"/>
    <w:basedOn w:val="DefaultParagraphFont"/>
    <w:uiPriority w:val="99"/>
    <w:semiHidden/>
    <w:unhideWhenUsed/>
    <w:rsid w:val="009420E6"/>
    <w:rPr>
      <w:color w:val="800080"/>
      <w:u w:val="single"/>
    </w:rPr>
  </w:style>
  <w:style w:type="character" w:styleId="CommentReference">
    <w:name w:val="annotation reference"/>
    <w:basedOn w:val="DefaultParagraphFont"/>
    <w:uiPriority w:val="99"/>
    <w:semiHidden/>
    <w:unhideWhenUsed/>
    <w:rsid w:val="00B62F1F"/>
    <w:rPr>
      <w:sz w:val="16"/>
      <w:szCs w:val="16"/>
    </w:rPr>
  </w:style>
  <w:style w:type="paragraph" w:styleId="CommentText">
    <w:name w:val="annotation text"/>
    <w:basedOn w:val="Normal"/>
    <w:link w:val="CommentTextChar"/>
    <w:uiPriority w:val="99"/>
    <w:unhideWhenUsed/>
    <w:rsid w:val="00B62F1F"/>
    <w:pPr>
      <w:spacing w:line="240" w:lineRule="auto"/>
    </w:pPr>
    <w:rPr>
      <w:sz w:val="20"/>
      <w:szCs w:val="20"/>
    </w:rPr>
  </w:style>
  <w:style w:type="character" w:customStyle="1" w:styleId="CommentTextChar">
    <w:name w:val="Comment Text Char"/>
    <w:basedOn w:val="DefaultParagraphFont"/>
    <w:link w:val="CommentText"/>
    <w:uiPriority w:val="99"/>
    <w:rsid w:val="00B62F1F"/>
    <w:rPr>
      <w:sz w:val="20"/>
      <w:szCs w:val="20"/>
    </w:rPr>
  </w:style>
  <w:style w:type="paragraph" w:styleId="CommentSubject">
    <w:name w:val="annotation subject"/>
    <w:basedOn w:val="CommentText"/>
    <w:next w:val="CommentText"/>
    <w:link w:val="CommentSubjectChar"/>
    <w:uiPriority w:val="99"/>
    <w:semiHidden/>
    <w:unhideWhenUsed/>
    <w:rsid w:val="00B62F1F"/>
    <w:rPr>
      <w:b/>
      <w:bCs/>
    </w:rPr>
  </w:style>
  <w:style w:type="character" w:customStyle="1" w:styleId="CommentSubjectChar">
    <w:name w:val="Comment Subject Char"/>
    <w:basedOn w:val="CommentTextChar"/>
    <w:link w:val="CommentSubject"/>
    <w:uiPriority w:val="99"/>
    <w:semiHidden/>
    <w:rsid w:val="00B62F1F"/>
    <w:rPr>
      <w:b/>
      <w:bCs/>
      <w:sz w:val="20"/>
      <w:szCs w:val="20"/>
    </w:rPr>
  </w:style>
  <w:style w:type="paragraph" w:styleId="BalloonText">
    <w:name w:val="Balloon Text"/>
    <w:basedOn w:val="Normal"/>
    <w:link w:val="BalloonTextChar"/>
    <w:uiPriority w:val="99"/>
    <w:semiHidden/>
    <w:unhideWhenUsed/>
    <w:rsid w:val="00B62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F1F"/>
    <w:rPr>
      <w:rFonts w:ascii="Segoe UI" w:hAnsi="Segoe UI" w:cs="Segoe UI"/>
      <w:sz w:val="18"/>
      <w:szCs w:val="18"/>
    </w:rPr>
  </w:style>
  <w:style w:type="paragraph" w:styleId="Header">
    <w:name w:val="header"/>
    <w:basedOn w:val="Normal"/>
    <w:link w:val="HeaderChar"/>
    <w:uiPriority w:val="99"/>
    <w:unhideWhenUsed/>
    <w:rsid w:val="002B0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0EF"/>
  </w:style>
  <w:style w:type="paragraph" w:styleId="Footer">
    <w:name w:val="footer"/>
    <w:basedOn w:val="Normal"/>
    <w:link w:val="FooterChar"/>
    <w:uiPriority w:val="99"/>
    <w:unhideWhenUsed/>
    <w:rsid w:val="002B0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0EF"/>
  </w:style>
  <w:style w:type="character" w:styleId="UnresolvedMention">
    <w:name w:val="Unresolved Mention"/>
    <w:basedOn w:val="DefaultParagraphFont"/>
    <w:uiPriority w:val="99"/>
    <w:semiHidden/>
    <w:unhideWhenUsed/>
    <w:rsid w:val="001E6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9626">
      <w:bodyDiv w:val="1"/>
      <w:marLeft w:val="0"/>
      <w:marRight w:val="0"/>
      <w:marTop w:val="0"/>
      <w:marBottom w:val="0"/>
      <w:divBdr>
        <w:top w:val="none" w:sz="0" w:space="0" w:color="auto"/>
        <w:left w:val="none" w:sz="0" w:space="0" w:color="auto"/>
        <w:bottom w:val="none" w:sz="0" w:space="0" w:color="auto"/>
        <w:right w:val="none" w:sz="0" w:space="0" w:color="auto"/>
      </w:divBdr>
    </w:div>
    <w:div w:id="352810173">
      <w:bodyDiv w:val="1"/>
      <w:marLeft w:val="0"/>
      <w:marRight w:val="0"/>
      <w:marTop w:val="0"/>
      <w:marBottom w:val="0"/>
      <w:divBdr>
        <w:top w:val="none" w:sz="0" w:space="0" w:color="auto"/>
        <w:left w:val="none" w:sz="0" w:space="0" w:color="auto"/>
        <w:bottom w:val="none" w:sz="0" w:space="0" w:color="auto"/>
        <w:right w:val="none" w:sz="0" w:space="0" w:color="auto"/>
      </w:divBdr>
      <w:divsChild>
        <w:div w:id="1084497705">
          <w:marLeft w:val="0"/>
          <w:marRight w:val="0"/>
          <w:marTop w:val="0"/>
          <w:marBottom w:val="0"/>
          <w:divBdr>
            <w:top w:val="none" w:sz="0" w:space="0" w:color="auto"/>
            <w:left w:val="none" w:sz="0" w:space="0" w:color="auto"/>
            <w:bottom w:val="none" w:sz="0" w:space="0" w:color="auto"/>
            <w:right w:val="none" w:sz="0" w:space="0" w:color="auto"/>
          </w:divBdr>
        </w:div>
        <w:div w:id="1835679288">
          <w:marLeft w:val="0"/>
          <w:marRight w:val="0"/>
          <w:marTop w:val="0"/>
          <w:marBottom w:val="0"/>
          <w:divBdr>
            <w:top w:val="none" w:sz="0" w:space="0" w:color="auto"/>
            <w:left w:val="none" w:sz="0" w:space="0" w:color="auto"/>
            <w:bottom w:val="none" w:sz="0" w:space="0" w:color="auto"/>
            <w:right w:val="none" w:sz="0" w:space="0" w:color="auto"/>
          </w:divBdr>
        </w:div>
      </w:divsChild>
    </w:div>
    <w:div w:id="1443767775">
      <w:bodyDiv w:val="1"/>
      <w:marLeft w:val="0"/>
      <w:marRight w:val="0"/>
      <w:marTop w:val="0"/>
      <w:marBottom w:val="0"/>
      <w:divBdr>
        <w:top w:val="none" w:sz="0" w:space="0" w:color="auto"/>
        <w:left w:val="none" w:sz="0" w:space="0" w:color="auto"/>
        <w:bottom w:val="none" w:sz="0" w:space="0" w:color="auto"/>
        <w:right w:val="none" w:sz="0" w:space="0" w:color="auto"/>
      </w:divBdr>
    </w:div>
    <w:div w:id="1642885253">
      <w:bodyDiv w:val="1"/>
      <w:marLeft w:val="0"/>
      <w:marRight w:val="0"/>
      <w:marTop w:val="0"/>
      <w:marBottom w:val="0"/>
      <w:divBdr>
        <w:top w:val="none" w:sz="0" w:space="0" w:color="auto"/>
        <w:left w:val="none" w:sz="0" w:space="0" w:color="auto"/>
        <w:bottom w:val="none" w:sz="0" w:space="0" w:color="auto"/>
        <w:right w:val="none" w:sz="0" w:space="0" w:color="auto"/>
      </w:divBdr>
    </w:div>
    <w:div w:id="1923224505">
      <w:bodyDiv w:val="1"/>
      <w:marLeft w:val="0"/>
      <w:marRight w:val="0"/>
      <w:marTop w:val="0"/>
      <w:marBottom w:val="0"/>
      <w:divBdr>
        <w:top w:val="none" w:sz="0" w:space="0" w:color="auto"/>
        <w:left w:val="none" w:sz="0" w:space="0" w:color="auto"/>
        <w:bottom w:val="none" w:sz="0" w:space="0" w:color="auto"/>
        <w:right w:val="none" w:sz="0" w:space="0" w:color="auto"/>
      </w:divBdr>
    </w:div>
    <w:div w:id="208563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3VyfN30XzDM" TargetMode="External"/><Relationship Id="rId18" Type="http://schemas.openxmlformats.org/officeDocument/2006/relationships/hyperlink" Target="https://www.youtube.com/watch?v=LeTgHbMK5R0" TargetMode="External"/><Relationship Id="rId26" Type="http://schemas.openxmlformats.org/officeDocument/2006/relationships/hyperlink" Target="https://link.springer.com/article/10.1007/s10694-018-0811-2?fromPaywallRec=false" TargetMode="External"/><Relationship Id="rId39" Type="http://schemas.openxmlformats.org/officeDocument/2006/relationships/hyperlink" Target="https://www.youtube.com/watch?v=XmqmjS1_hb4" TargetMode="External"/><Relationship Id="rId21" Type="http://schemas.openxmlformats.org/officeDocument/2006/relationships/hyperlink" Target="https://www.bbc.co.uk/news/articles/c8rxgmmg4g7o.amp" TargetMode="External"/><Relationship Id="rId34" Type="http://schemas.openxmlformats.org/officeDocument/2006/relationships/hyperlink" Target="https://www.youtube.com/watch?v=MbQ4-gKmP6E" TargetMode="External"/><Relationship Id="rId42" Type="http://schemas.openxmlformats.org/officeDocument/2006/relationships/hyperlink" Target="https://www.tandfonline.com/doi/full/10.1080/10937404.2019.1654422" TargetMode="External"/><Relationship Id="rId47" Type="http://schemas.openxmlformats.org/officeDocument/2006/relationships/hyperlink" Target="https://www.nature.com/articles/s44221-023-00167-5" TargetMode="External"/><Relationship Id="rId50" Type="http://schemas.openxmlformats.org/officeDocument/2006/relationships/header" Target="header1.xml"/><Relationship Id="rId7" Type="http://schemas.openxmlformats.org/officeDocument/2006/relationships/hyperlink" Target="mailto:awhelton@purdue.edu" TargetMode="External"/><Relationship Id="rId2" Type="http://schemas.openxmlformats.org/officeDocument/2006/relationships/styles" Target="styles.xml"/><Relationship Id="rId16" Type="http://schemas.openxmlformats.org/officeDocument/2006/relationships/hyperlink" Target="https://www.youtube.com/watch?v=kGpVffiICYQ" TargetMode="External"/><Relationship Id="rId29" Type="http://schemas.openxmlformats.org/officeDocument/2006/relationships/hyperlink" Target="https://www.youtube.com/watch?v=Rv_BW0att7o" TargetMode="External"/><Relationship Id="rId11" Type="http://schemas.openxmlformats.org/officeDocument/2006/relationships/hyperlink" Target="https://www.resilience.org/stories/2014-05-30/systems-thinking-and-the-future-of-cities/" TargetMode="External"/><Relationship Id="rId24" Type="http://schemas.openxmlformats.org/officeDocument/2006/relationships/hyperlink" Target="https://iopscience.iop.org/article/10.1149/1945-7111/aba8b9" TargetMode="External"/><Relationship Id="rId32" Type="http://schemas.openxmlformats.org/officeDocument/2006/relationships/hyperlink" Target="https://www.youtube.com/watch?v=UpHOkHxpTvQ" TargetMode="External"/><Relationship Id="rId37" Type="http://schemas.openxmlformats.org/officeDocument/2006/relationships/hyperlink" Target="https://www.dwi.gov.uk/" TargetMode="External"/><Relationship Id="rId40" Type="http://schemas.openxmlformats.org/officeDocument/2006/relationships/hyperlink" Target="https://www.sciencedirect.com/science/article/pii/S0043135410000989" TargetMode="External"/><Relationship Id="rId45" Type="http://schemas.openxmlformats.org/officeDocument/2006/relationships/hyperlink" Target="https://journals.sagepub.com/doi/full/10.1177/1087724X18798380" TargetMode="External"/><Relationship Id="rId5" Type="http://schemas.openxmlformats.org/officeDocument/2006/relationships/footnotes" Target="footnotes.xml"/><Relationship Id="rId15" Type="http://schemas.openxmlformats.org/officeDocument/2006/relationships/hyperlink" Target="https://www.bbc.com/news/live/uk-62184978" TargetMode="External"/><Relationship Id="rId23" Type="http://schemas.openxmlformats.org/officeDocument/2006/relationships/hyperlink" Target="https://www.inverse.com/science/urban-wildfire-health-risk-boulder-colorado" TargetMode="External"/><Relationship Id="rId28" Type="http://schemas.openxmlformats.org/officeDocument/2006/relationships/hyperlink" Target="https://www.neha.org/about-neha/definitions-environmental-health" TargetMode="External"/><Relationship Id="rId36" Type="http://schemas.openxmlformats.org/officeDocument/2006/relationships/hyperlink" Target="https://theconversation.com/the-uks-water-industry-is-broken-heres-how-to-fix-it-190700" TargetMode="External"/><Relationship Id="rId49" Type="http://schemas.openxmlformats.org/officeDocument/2006/relationships/hyperlink" Target="https://www.researchsquare.com/article/rs-4774726/v1" TargetMode="External"/><Relationship Id="rId10" Type="http://schemas.openxmlformats.org/officeDocument/2006/relationships/footer" Target="footer1.xml"/><Relationship Id="rId19" Type="http://schemas.openxmlformats.org/officeDocument/2006/relationships/hyperlink" Target="https://www.bbc.com/news/uk-67888959" TargetMode="External"/><Relationship Id="rId31" Type="http://schemas.openxmlformats.org/officeDocument/2006/relationships/hyperlink" Target="https://www.youtube.com/watch?v=yZwfcMSDBHs" TargetMode="External"/><Relationship Id="rId44" Type="http://schemas.openxmlformats.org/officeDocument/2006/relationships/hyperlink" Target="https://www.cambridge.org/core/journals/prehospital-and-disaster-medicine/article/health-impacts-of-floods/11829B2183F14BF6E8563C37D73E865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cmq@purdue.edu" TargetMode="External"/><Relationship Id="rId14" Type="http://schemas.openxmlformats.org/officeDocument/2006/relationships/hyperlink" Target="https://www.ft.com/content/5c46d8c3-c0bc-4ae6-8b0d-b8721ff28ac6" TargetMode="External"/><Relationship Id="rId22" Type="http://schemas.openxmlformats.org/officeDocument/2006/relationships/hyperlink" Target="https://www.researchsquare.com/article/rs-4774726/v1" TargetMode="External"/><Relationship Id="rId27" Type="http://schemas.openxmlformats.org/officeDocument/2006/relationships/hyperlink" Target="https://link.springer.com/article/10.1007/s41062-023-01333-0" TargetMode="External"/><Relationship Id="rId30" Type="http://schemas.openxmlformats.org/officeDocument/2006/relationships/hyperlink" Target="https://www.youtube.com/watch?v=m7eWg1-OAGA" TargetMode="External"/><Relationship Id="rId35" Type="http://schemas.openxmlformats.org/officeDocument/2006/relationships/hyperlink" Target="https://www.youtube.com/watch?v=hr_W3CO2y3E" TargetMode="External"/><Relationship Id="rId43" Type="http://schemas.openxmlformats.org/officeDocument/2006/relationships/hyperlink" Target="https://pubs.acs.org/doi/full/10.1021/acs.est.0c07869" TargetMode="External"/><Relationship Id="rId48" Type="http://schemas.openxmlformats.org/officeDocument/2006/relationships/hyperlink" Target="https://academic.oup.com/cid/article/67/9/1450/4945455" TargetMode="External"/><Relationship Id="rId8" Type="http://schemas.openxmlformats.org/officeDocument/2006/relationships/hyperlink" Target="https://www.lib.purdue.ed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youtube.com/watch?v=4PXj7bOD7IY&amp;t=50s" TargetMode="External"/><Relationship Id="rId17" Type="http://schemas.openxmlformats.org/officeDocument/2006/relationships/hyperlink" Target="https://www.youtube.com/watch?v=2BXu4yfEakg" TargetMode="External"/><Relationship Id="rId25" Type="http://schemas.openxmlformats.org/officeDocument/2006/relationships/hyperlink" Target="https://www.fireengineering.com/firefighting/fsri-study-focuses-on-ev-fires/" TargetMode="External"/><Relationship Id="rId33" Type="http://schemas.openxmlformats.org/officeDocument/2006/relationships/hyperlink" Target="https://www.youtube.com/watch?v=th9XwRihDGg&amp;list=PLTZM4MrZKfW_XJht-K7a9_egIsFqze0nQ&amp;index=13" TargetMode="External"/><Relationship Id="rId38" Type="http://schemas.openxmlformats.org/officeDocument/2006/relationships/hyperlink" Target="https://www.thameswater.co.uk/" TargetMode="External"/><Relationship Id="rId46" Type="http://schemas.openxmlformats.org/officeDocument/2006/relationships/hyperlink" Target="https://www.sciencedirect.com/science/article/pii/S2212420922001029" TargetMode="External"/><Relationship Id="rId20" Type="http://schemas.openxmlformats.org/officeDocument/2006/relationships/hyperlink" Target="https://www.cdc.gov/floods/about/index.html" TargetMode="External"/><Relationship Id="rId41" Type="http://schemas.openxmlformats.org/officeDocument/2006/relationships/hyperlink" Target="https://www.sciencedirect.com/science/article/pii/S030438942101656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3132</Words>
  <Characters>17857</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Course Description</vt:lpstr>
      <vt:lpstr>Learning Objectives</vt:lpstr>
      <vt:lpstr>Course Content</vt:lpstr>
      <vt:lpstr>Learning Resources, Technology &amp; Texts</vt:lpstr>
      <vt:lpstr>Assignments</vt:lpstr>
      <vt:lpstr>Grading</vt:lpstr>
      <vt:lpstr>Academic Guidance in the Event a Student is Quarantined/ Isolated</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Whelton, Andrew J</dc:creator>
  <cp:keywords/>
  <dc:description/>
  <cp:lastModifiedBy>Whelton, Andrew J</cp:lastModifiedBy>
  <cp:revision>3</cp:revision>
  <dcterms:created xsi:type="dcterms:W3CDTF">2024-09-23T00:33:00Z</dcterms:created>
  <dcterms:modified xsi:type="dcterms:W3CDTF">2024-09-23T00:33:00Z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2024-08-05T16:48:47Z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86104cd8-0151-48cc-b894-29192f6fd2ee</vt:lpwstr>
  </property>
  <property fmtid="{D5CDD505-2E9C-101B-9397-08002B2CF9AE}" pid="8" name="MSIP_Label_4044bd30-2ed7-4c9d-9d12-46200872a97b_ContentBits">
    <vt:lpwstr>0</vt:lpwstr>
  </property>
</Properties>
</file>